
<file path=[Content_Types].xml><?xml version="1.0" encoding="utf-8"?>
<Types xmlns="http://schemas.openxmlformats.org/package/2006/content-types">
  <Default Extension="png" ContentType="image/png"/>
  <Default Extension="svg" ContentType="image/svg+xml"/>
  <Default Extension="bin" ContentType="application/vnd.openxmlformats-officedocument.oleObject"/>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137644" w14:textId="0F34E717" w:rsidR="002E629B" w:rsidRPr="002E629B" w:rsidRDefault="002E629B" w:rsidP="002E629B">
      <w:pPr>
        <w:widowControl w:val="0"/>
        <w:tabs>
          <w:tab w:val="right" w:pos="9639"/>
        </w:tabs>
        <w:spacing w:after="0"/>
        <w:rPr>
          <w:rFonts w:eastAsia="Times New Roman"/>
          <w:b/>
          <w:bCs/>
          <w:i/>
          <w:sz w:val="24"/>
          <w:szCs w:val="24"/>
        </w:rPr>
      </w:pPr>
      <w:bookmarkStart w:id="0" w:name="_Hlk510698672"/>
      <w:r w:rsidRPr="002E629B">
        <w:rPr>
          <w:rFonts w:eastAsia="Times New Roman"/>
          <w:b/>
          <w:bCs/>
          <w:sz w:val="24"/>
          <w:szCs w:val="24"/>
        </w:rPr>
        <w:t>3GPP T</w:t>
      </w:r>
      <w:bookmarkStart w:id="1" w:name="_Ref452454252"/>
      <w:bookmarkEnd w:id="1"/>
      <w:r w:rsidRPr="002E629B">
        <w:rPr>
          <w:rFonts w:eastAsia="Times New Roman"/>
          <w:b/>
          <w:bCs/>
          <w:sz w:val="24"/>
          <w:szCs w:val="24"/>
        </w:rPr>
        <w:t xml:space="preserve">SG-RAN </w:t>
      </w:r>
      <w:r w:rsidRPr="002E629B">
        <w:rPr>
          <w:rFonts w:eastAsia="Times New Roman"/>
          <w:b/>
          <w:sz w:val="24"/>
          <w:szCs w:val="24"/>
        </w:rPr>
        <w:t>WG1 Meeting #97</w:t>
      </w:r>
      <w:r w:rsidRPr="002E629B">
        <w:rPr>
          <w:rFonts w:eastAsia="Times New Roman"/>
          <w:b/>
          <w:bCs/>
          <w:sz w:val="24"/>
          <w:szCs w:val="24"/>
        </w:rPr>
        <w:tab/>
        <w:t>R1-</w:t>
      </w:r>
      <w:r w:rsidR="008A298C" w:rsidRPr="008A298C">
        <w:rPr>
          <w:rFonts w:eastAsia="Times New Roman"/>
          <w:b/>
          <w:bCs/>
          <w:sz w:val="24"/>
          <w:szCs w:val="24"/>
        </w:rPr>
        <w:t>1907290</w:t>
      </w:r>
      <w:bookmarkStart w:id="2" w:name="_GoBack"/>
      <w:bookmarkEnd w:id="2"/>
    </w:p>
    <w:p w14:paraId="33ACD476" w14:textId="77777777" w:rsidR="002E629B" w:rsidRPr="002E629B" w:rsidRDefault="002E629B" w:rsidP="002E629B">
      <w:pPr>
        <w:widowControl w:val="0"/>
        <w:tabs>
          <w:tab w:val="right" w:pos="9639"/>
        </w:tabs>
        <w:spacing w:after="0"/>
        <w:rPr>
          <w:rFonts w:eastAsia="Times New Roman"/>
          <w:b/>
          <w:bCs/>
          <w:sz w:val="24"/>
          <w:szCs w:val="24"/>
        </w:rPr>
      </w:pPr>
      <w:r w:rsidRPr="002E629B">
        <w:rPr>
          <w:b/>
          <w:sz w:val="24"/>
          <w:szCs w:val="24"/>
          <w:lang w:eastAsia="zh-CN"/>
        </w:rPr>
        <w:t>Reno, USA, May 13</w:t>
      </w:r>
      <w:r w:rsidRPr="002E629B">
        <w:rPr>
          <w:b/>
          <w:sz w:val="24"/>
          <w:szCs w:val="24"/>
          <w:vertAlign w:val="superscript"/>
          <w:lang w:eastAsia="zh-CN"/>
        </w:rPr>
        <w:t>th</w:t>
      </w:r>
      <w:r w:rsidRPr="002E629B">
        <w:rPr>
          <w:b/>
          <w:sz w:val="24"/>
          <w:szCs w:val="24"/>
          <w:lang w:eastAsia="zh-CN"/>
        </w:rPr>
        <w:t xml:space="preserve"> – 17</w:t>
      </w:r>
      <w:r w:rsidRPr="002E629B">
        <w:rPr>
          <w:b/>
          <w:sz w:val="24"/>
          <w:szCs w:val="24"/>
          <w:vertAlign w:val="superscript"/>
          <w:lang w:eastAsia="zh-CN"/>
        </w:rPr>
        <w:t>th</w:t>
      </w:r>
      <w:r w:rsidRPr="002E629B">
        <w:rPr>
          <w:b/>
          <w:sz w:val="24"/>
          <w:szCs w:val="24"/>
          <w:lang w:eastAsia="zh-CN"/>
        </w:rPr>
        <w:t>, 2019</w:t>
      </w:r>
    </w:p>
    <w:p w14:paraId="085F90D5" w14:textId="77777777" w:rsidR="002E629B" w:rsidRPr="002E629B" w:rsidRDefault="002E629B" w:rsidP="002E629B">
      <w:pPr>
        <w:widowControl w:val="0"/>
        <w:tabs>
          <w:tab w:val="right" w:pos="9639"/>
        </w:tabs>
        <w:spacing w:after="0"/>
        <w:rPr>
          <w:b/>
          <w:sz w:val="24"/>
          <w:szCs w:val="24"/>
          <w:lang w:eastAsia="zh-CN"/>
        </w:rPr>
      </w:pPr>
    </w:p>
    <w:p w14:paraId="5543E650" w14:textId="77777777" w:rsidR="002E629B" w:rsidRPr="002E629B" w:rsidRDefault="002E629B" w:rsidP="002E629B">
      <w:pPr>
        <w:widowControl w:val="0"/>
        <w:spacing w:after="0"/>
        <w:jc w:val="both"/>
        <w:rPr>
          <w:rFonts w:eastAsia="MS Mincho"/>
          <w:b/>
          <w:i/>
          <w:sz w:val="18"/>
        </w:rPr>
      </w:pPr>
    </w:p>
    <w:p w14:paraId="28E767FA" w14:textId="77777777" w:rsidR="002E629B" w:rsidRPr="002E629B" w:rsidRDefault="002E629B" w:rsidP="002E629B">
      <w:pPr>
        <w:tabs>
          <w:tab w:val="left" w:pos="1985"/>
        </w:tabs>
        <w:jc w:val="both"/>
        <w:rPr>
          <w:sz w:val="24"/>
        </w:rPr>
      </w:pPr>
      <w:r w:rsidRPr="002E629B">
        <w:rPr>
          <w:b/>
          <w:sz w:val="24"/>
        </w:rPr>
        <w:t>Agenda item:</w:t>
      </w:r>
      <w:r w:rsidRPr="002E629B">
        <w:rPr>
          <w:sz w:val="24"/>
        </w:rPr>
        <w:tab/>
      </w:r>
      <w:bookmarkStart w:id="3" w:name="Source"/>
      <w:bookmarkEnd w:id="3"/>
      <w:r w:rsidRPr="002E629B">
        <w:rPr>
          <w:sz w:val="24"/>
        </w:rPr>
        <w:t>7.2.8.3</w:t>
      </w:r>
    </w:p>
    <w:p w14:paraId="508C9E49" w14:textId="77777777" w:rsidR="002E629B" w:rsidRPr="002E629B" w:rsidRDefault="002E629B" w:rsidP="002E629B">
      <w:pPr>
        <w:tabs>
          <w:tab w:val="left" w:pos="1985"/>
        </w:tabs>
        <w:jc w:val="both"/>
        <w:rPr>
          <w:sz w:val="24"/>
        </w:rPr>
      </w:pPr>
      <w:r w:rsidRPr="002E629B">
        <w:rPr>
          <w:b/>
          <w:sz w:val="24"/>
        </w:rPr>
        <w:t xml:space="preserve">Source: </w:t>
      </w:r>
      <w:r w:rsidRPr="002E629B">
        <w:rPr>
          <w:b/>
          <w:sz w:val="24"/>
        </w:rPr>
        <w:tab/>
      </w:r>
      <w:r w:rsidRPr="002E629B">
        <w:rPr>
          <w:sz w:val="24"/>
        </w:rPr>
        <w:t>Qualcomm Incorporated</w:t>
      </w:r>
    </w:p>
    <w:p w14:paraId="3DA146C3" w14:textId="77777777" w:rsidR="002E629B" w:rsidRPr="002E629B" w:rsidRDefault="002E629B" w:rsidP="002E629B">
      <w:pPr>
        <w:ind w:left="1988" w:hanging="1988"/>
        <w:rPr>
          <w:sz w:val="24"/>
        </w:rPr>
      </w:pPr>
      <w:r w:rsidRPr="002E629B">
        <w:rPr>
          <w:b/>
          <w:sz w:val="24"/>
        </w:rPr>
        <w:t>Title:</w:t>
      </w:r>
      <w:r w:rsidRPr="002E629B">
        <w:rPr>
          <w:sz w:val="24"/>
        </w:rPr>
        <w:t xml:space="preserve"> </w:t>
      </w:r>
      <w:r w:rsidRPr="002E629B">
        <w:rPr>
          <w:sz w:val="22"/>
        </w:rPr>
        <w:tab/>
      </w:r>
      <w:r w:rsidRPr="002E629B">
        <w:rPr>
          <w:sz w:val="24"/>
        </w:rPr>
        <w:t>Enhancements on Multi-beam Operation</w:t>
      </w:r>
    </w:p>
    <w:p w14:paraId="6F24846C" w14:textId="77777777" w:rsidR="002E629B" w:rsidRPr="002E629B" w:rsidRDefault="002E629B" w:rsidP="002E629B">
      <w:pPr>
        <w:ind w:left="1988" w:hanging="1988"/>
        <w:jc w:val="both"/>
        <w:rPr>
          <w:sz w:val="24"/>
        </w:rPr>
      </w:pPr>
      <w:r w:rsidRPr="002E629B">
        <w:rPr>
          <w:b/>
          <w:sz w:val="24"/>
        </w:rPr>
        <w:t>Document for:</w:t>
      </w:r>
      <w:r w:rsidRPr="002E629B">
        <w:rPr>
          <w:sz w:val="24"/>
        </w:rPr>
        <w:tab/>
      </w:r>
      <w:bookmarkStart w:id="4" w:name="DocumentFor"/>
      <w:bookmarkEnd w:id="4"/>
      <w:r w:rsidRPr="002E629B">
        <w:rPr>
          <w:sz w:val="24"/>
        </w:rPr>
        <w:t>Discussion/Decision</w:t>
      </w:r>
    </w:p>
    <w:p w14:paraId="66F91E6A" w14:textId="77777777" w:rsidR="002E629B" w:rsidRPr="002E629B" w:rsidRDefault="002E629B" w:rsidP="002E629B">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Introduction</w:t>
      </w:r>
    </w:p>
    <w:p w14:paraId="7E10BA05" w14:textId="77777777" w:rsidR="002E629B" w:rsidRPr="002E629B" w:rsidRDefault="002E629B" w:rsidP="002E629B">
      <w:r w:rsidRPr="002E629B">
        <w:rPr>
          <w:lang w:eastAsia="ja-JP"/>
        </w:rPr>
        <w:t xml:space="preserve">The work item on Rel-16 MIMO enhancements has been specified [1]. </w:t>
      </w:r>
    </w:p>
    <w:p w14:paraId="62BD5923" w14:textId="77777777" w:rsidR="002E629B" w:rsidRPr="002E629B" w:rsidRDefault="002E629B" w:rsidP="002E629B">
      <w:pPr>
        <w:rPr>
          <w:lang w:eastAsia="ja-JP"/>
        </w:rPr>
      </w:pPr>
      <w:r w:rsidRPr="002E629B">
        <w:rPr>
          <w:highlight w:val="green"/>
          <w:lang w:eastAsia="ja-JP"/>
        </w:rPr>
        <w:t>MIMO WI from RP-182067</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2E629B" w:rsidRPr="002E629B" w14:paraId="7386E5BF" w14:textId="77777777" w:rsidTr="00240876">
        <w:trPr>
          <w:trHeight w:val="3460"/>
        </w:trPr>
        <w:tc>
          <w:tcPr>
            <w:tcW w:w="9467" w:type="dxa"/>
          </w:tcPr>
          <w:p w14:paraId="15116F5B" w14:textId="77777777" w:rsidR="002E629B" w:rsidRPr="002E629B" w:rsidRDefault="002E629B" w:rsidP="002E629B">
            <w:pPr>
              <w:spacing w:after="0"/>
              <w:rPr>
                <w:lang w:eastAsia="ko-KR"/>
              </w:rPr>
            </w:pPr>
            <w:r w:rsidRPr="002E629B">
              <w:rPr>
                <w:lang w:eastAsia="ko-KR"/>
              </w:rPr>
              <w:t xml:space="preserve">The work item aims to specify the enhancements identified for NR MIMO. The detailed objectives are as follows. </w:t>
            </w:r>
          </w:p>
          <w:p w14:paraId="58E9AF27" w14:textId="77777777" w:rsidR="002E629B" w:rsidRPr="002E629B" w:rsidRDefault="002E629B" w:rsidP="002E629B">
            <w:pPr>
              <w:spacing w:after="0"/>
              <w:rPr>
                <w:bCs/>
              </w:rPr>
            </w:pPr>
          </w:p>
          <w:p w14:paraId="17F154BF" w14:textId="77777777" w:rsidR="002E629B" w:rsidRPr="002E629B" w:rsidRDefault="002E629B" w:rsidP="005E4A41">
            <w:pPr>
              <w:numPr>
                <w:ilvl w:val="0"/>
                <w:numId w:val="5"/>
              </w:numPr>
              <w:overflowPunct w:val="0"/>
              <w:autoSpaceDE w:val="0"/>
              <w:autoSpaceDN w:val="0"/>
              <w:adjustRightInd w:val="0"/>
              <w:snapToGrid w:val="0"/>
              <w:spacing w:after="120"/>
              <w:ind w:right="-99"/>
              <w:rPr>
                <w:color w:val="000000"/>
                <w:lang w:eastAsia="ko-KR"/>
              </w:rPr>
            </w:pPr>
            <w:r w:rsidRPr="002E629B">
              <w:rPr>
                <w:color w:val="000000"/>
                <w:lang w:eastAsia="ko-KR"/>
              </w:rPr>
              <w:t>Extend specification support in the following areas [RAN1]</w:t>
            </w:r>
          </w:p>
          <w:p w14:paraId="204CD43E" w14:textId="77777777" w:rsidR="002E629B" w:rsidRPr="002E629B" w:rsidRDefault="002E629B" w:rsidP="005E4A41">
            <w:pPr>
              <w:numPr>
                <w:ilvl w:val="1"/>
                <w:numId w:val="5"/>
              </w:numPr>
              <w:overflowPunct w:val="0"/>
              <w:autoSpaceDE w:val="0"/>
              <w:autoSpaceDN w:val="0"/>
              <w:adjustRightInd w:val="0"/>
              <w:snapToGrid w:val="0"/>
              <w:spacing w:after="120"/>
              <w:ind w:right="-99"/>
              <w:rPr>
                <w:lang w:eastAsia="ko-KR"/>
              </w:rPr>
            </w:pPr>
            <w:r w:rsidRPr="002E629B">
              <w:rPr>
                <w:b/>
                <w:color w:val="7030A0"/>
                <w:lang w:eastAsia="ko-KR"/>
              </w:rPr>
              <w:t>(A)</w:t>
            </w:r>
            <w:r w:rsidRPr="002E629B">
              <w:rPr>
                <w:lang w:eastAsia="ko-KR"/>
              </w:rPr>
              <w:t xml:space="preserve"> </w:t>
            </w:r>
            <w:r w:rsidRPr="002E629B">
              <w:rPr>
                <w:highlight w:val="green"/>
                <w:lang w:eastAsia="ko-KR"/>
              </w:rPr>
              <w:t>Enhancements on multi-beam operation,</w:t>
            </w:r>
            <w:r w:rsidRPr="002E629B">
              <w:rPr>
                <w:lang w:eastAsia="ko-KR"/>
              </w:rPr>
              <w:t xml:space="preserve"> primarily targeting </w:t>
            </w:r>
            <w:r w:rsidRPr="002E629B">
              <w:rPr>
                <w:rFonts w:eastAsia="Malgun Gothic" w:hint="eastAsia"/>
                <w:lang w:eastAsia="ko-KR"/>
              </w:rPr>
              <w:t>FR2</w:t>
            </w:r>
            <w:r w:rsidRPr="002E629B">
              <w:rPr>
                <w:lang w:eastAsia="ko-KR"/>
              </w:rPr>
              <w:t xml:space="preserve"> operation: </w:t>
            </w:r>
          </w:p>
          <w:p w14:paraId="3E77127C" w14:textId="77777777" w:rsidR="002E629B" w:rsidRPr="002E629B" w:rsidRDefault="002E629B" w:rsidP="005E4A41">
            <w:pPr>
              <w:numPr>
                <w:ilvl w:val="2"/>
                <w:numId w:val="5"/>
              </w:numPr>
              <w:overflowPunct w:val="0"/>
              <w:autoSpaceDE w:val="0"/>
              <w:autoSpaceDN w:val="0"/>
              <w:adjustRightInd w:val="0"/>
              <w:snapToGrid w:val="0"/>
              <w:spacing w:after="120"/>
              <w:ind w:right="-99"/>
              <w:rPr>
                <w:lang w:eastAsia="ko-KR"/>
              </w:rPr>
            </w:pPr>
            <w:r w:rsidRPr="002E629B">
              <w:rPr>
                <w:rFonts w:eastAsia="Malgun Gothic"/>
                <w:b/>
                <w:color w:val="7030A0"/>
                <w:lang w:eastAsia="ko-KR"/>
              </w:rPr>
              <w:t xml:space="preserve">(B) </w:t>
            </w:r>
            <w:r w:rsidRPr="002E629B">
              <w:rPr>
                <w:rFonts w:hint="eastAsia"/>
                <w:highlight w:val="green"/>
                <w:lang w:eastAsia="ko-KR"/>
              </w:rPr>
              <w:t xml:space="preserve">Perform study </w:t>
            </w:r>
            <w:r w:rsidRPr="002E629B">
              <w:rPr>
                <w:highlight w:val="green"/>
                <w:lang w:eastAsia="ko-KR"/>
              </w:rPr>
              <w:t>and, if needed, specify enhance</w:t>
            </w:r>
            <w:r w:rsidRPr="002E629B">
              <w:rPr>
                <w:rFonts w:hint="eastAsia"/>
                <w:highlight w:val="green"/>
                <w:lang w:eastAsia="ko-KR"/>
              </w:rPr>
              <w:t>ment(s)</w:t>
            </w:r>
            <w:r w:rsidRPr="002E629B">
              <w:rPr>
                <w:highlight w:val="green"/>
                <w:lang w:eastAsia="ko-KR"/>
              </w:rPr>
              <w:t xml:space="preserve"> </w:t>
            </w:r>
            <w:r w:rsidRPr="002E629B">
              <w:rPr>
                <w:rFonts w:hint="eastAsia"/>
                <w:highlight w:val="green"/>
                <w:lang w:eastAsia="ko-KR"/>
              </w:rPr>
              <w:t xml:space="preserve">on UL and/or DL transmit </w:t>
            </w:r>
            <w:r w:rsidRPr="002E629B">
              <w:rPr>
                <w:highlight w:val="green"/>
                <w:lang w:eastAsia="ko-KR"/>
              </w:rPr>
              <w:t xml:space="preserve">beam </w:t>
            </w:r>
            <w:r w:rsidRPr="002E629B">
              <w:rPr>
                <w:rFonts w:hint="eastAsia"/>
                <w:highlight w:val="green"/>
                <w:lang w:eastAsia="ko-KR"/>
              </w:rPr>
              <w:t xml:space="preserve">selection specified in Rel-15 to </w:t>
            </w:r>
            <w:r w:rsidRPr="002E629B">
              <w:rPr>
                <w:highlight w:val="green"/>
                <w:lang w:eastAsia="ko-KR"/>
              </w:rPr>
              <w:t>reduce</w:t>
            </w:r>
            <w:r w:rsidRPr="002E629B">
              <w:rPr>
                <w:rFonts w:hint="eastAsia"/>
                <w:highlight w:val="green"/>
                <w:lang w:eastAsia="ko-KR"/>
              </w:rPr>
              <w:t xml:space="preserve"> latency and overhead</w:t>
            </w:r>
            <w:r w:rsidRPr="002E629B">
              <w:rPr>
                <w:rFonts w:eastAsia="Malgun Gothic" w:hint="eastAsia"/>
                <w:lang w:eastAsia="ko-KR"/>
              </w:rPr>
              <w:t xml:space="preserve"> </w:t>
            </w:r>
          </w:p>
          <w:p w14:paraId="790CEF38" w14:textId="77777777" w:rsidR="002E629B" w:rsidRPr="002E629B" w:rsidRDefault="002E629B" w:rsidP="005E4A41">
            <w:pPr>
              <w:numPr>
                <w:ilvl w:val="2"/>
                <w:numId w:val="5"/>
              </w:numPr>
              <w:overflowPunct w:val="0"/>
              <w:autoSpaceDE w:val="0"/>
              <w:autoSpaceDN w:val="0"/>
              <w:adjustRightInd w:val="0"/>
              <w:snapToGrid w:val="0"/>
              <w:spacing w:after="120"/>
              <w:ind w:right="-99"/>
              <w:rPr>
                <w:lang w:eastAsia="ko-KR"/>
              </w:rPr>
            </w:pPr>
            <w:r w:rsidRPr="002E629B">
              <w:rPr>
                <w:rFonts w:eastAsia="Malgun Gothic"/>
                <w:b/>
                <w:color w:val="7030A0"/>
                <w:lang w:eastAsia="ko-KR"/>
              </w:rPr>
              <w:t xml:space="preserve">(C) </w:t>
            </w:r>
            <w:r w:rsidRPr="002E629B">
              <w:rPr>
                <w:rFonts w:hint="eastAsia"/>
                <w:highlight w:val="green"/>
                <w:lang w:eastAsia="ko-KR"/>
              </w:rPr>
              <w:t>S</w:t>
            </w:r>
            <w:r w:rsidRPr="002E629B">
              <w:rPr>
                <w:highlight w:val="green"/>
                <w:lang w:eastAsia="ko-KR"/>
              </w:rPr>
              <w:t xml:space="preserve">pecify </w:t>
            </w:r>
            <w:r w:rsidRPr="002E629B">
              <w:rPr>
                <w:rFonts w:hint="eastAsia"/>
                <w:highlight w:val="green"/>
                <w:lang w:eastAsia="ko-KR"/>
              </w:rPr>
              <w:t xml:space="preserve">UL transmit </w:t>
            </w:r>
            <w:r w:rsidRPr="002E629B">
              <w:rPr>
                <w:highlight w:val="green"/>
                <w:lang w:eastAsia="ko-KR"/>
              </w:rPr>
              <w:t xml:space="preserve">beam </w:t>
            </w:r>
            <w:r w:rsidRPr="002E629B">
              <w:rPr>
                <w:rFonts w:hint="eastAsia"/>
                <w:highlight w:val="green"/>
                <w:lang w:eastAsia="ko-KR"/>
              </w:rPr>
              <w:t xml:space="preserve">selection for multi-panel operation </w:t>
            </w:r>
            <w:r w:rsidRPr="002E629B">
              <w:rPr>
                <w:highlight w:val="green"/>
                <w:lang w:eastAsia="ko-KR"/>
              </w:rPr>
              <w:t>that</w:t>
            </w:r>
            <w:r w:rsidRPr="002E629B">
              <w:rPr>
                <w:rFonts w:hint="eastAsia"/>
                <w:highlight w:val="green"/>
                <w:lang w:eastAsia="ko-KR"/>
              </w:rPr>
              <w:t xml:space="preserve"> facilitates panel-specific beam selection</w:t>
            </w:r>
          </w:p>
          <w:p w14:paraId="00421ED3" w14:textId="77777777" w:rsidR="002E629B" w:rsidRPr="002E629B" w:rsidRDefault="002E629B" w:rsidP="005E4A41">
            <w:pPr>
              <w:numPr>
                <w:ilvl w:val="2"/>
                <w:numId w:val="5"/>
              </w:numPr>
              <w:overflowPunct w:val="0"/>
              <w:autoSpaceDE w:val="0"/>
              <w:autoSpaceDN w:val="0"/>
              <w:adjustRightInd w:val="0"/>
              <w:snapToGrid w:val="0"/>
              <w:spacing w:after="120"/>
              <w:ind w:right="-99"/>
              <w:rPr>
                <w:lang w:eastAsia="ko-KR"/>
              </w:rPr>
            </w:pPr>
            <w:r w:rsidRPr="002E629B">
              <w:rPr>
                <w:rFonts w:eastAsia="Malgun Gothic"/>
                <w:b/>
                <w:color w:val="7030A0"/>
                <w:lang w:eastAsia="ko-KR"/>
              </w:rPr>
              <w:t xml:space="preserve">(D) </w:t>
            </w:r>
            <w:r w:rsidRPr="002E629B">
              <w:rPr>
                <w:rFonts w:hint="eastAsia"/>
                <w:highlight w:val="green"/>
                <w:lang w:eastAsia="ko-KR"/>
              </w:rPr>
              <w:t xml:space="preserve">Specify a beam failure recovery for </w:t>
            </w:r>
            <w:proofErr w:type="spellStart"/>
            <w:r w:rsidRPr="002E629B">
              <w:rPr>
                <w:rFonts w:hint="eastAsia"/>
                <w:highlight w:val="green"/>
                <w:lang w:eastAsia="ko-KR"/>
              </w:rPr>
              <w:t>SCell</w:t>
            </w:r>
            <w:proofErr w:type="spellEnd"/>
            <w:r w:rsidRPr="002E629B">
              <w:rPr>
                <w:rFonts w:hint="eastAsia"/>
                <w:highlight w:val="green"/>
                <w:lang w:eastAsia="ko-KR"/>
              </w:rPr>
              <w:t xml:space="preserve"> based on the beam failure recovery specified in Rel-15</w:t>
            </w:r>
          </w:p>
          <w:p w14:paraId="03A5324A" w14:textId="77777777" w:rsidR="002E629B" w:rsidRPr="002E629B" w:rsidRDefault="002E629B" w:rsidP="005E4A41">
            <w:pPr>
              <w:numPr>
                <w:ilvl w:val="0"/>
                <w:numId w:val="5"/>
              </w:numPr>
              <w:spacing w:after="0"/>
              <w:rPr>
                <w:rFonts w:ascii="PMingLiU" w:eastAsia="PMingLiU" w:hAnsi="PMingLiU" w:cstheme="minorBidi"/>
                <w:sz w:val="22"/>
                <w:szCs w:val="22"/>
                <w:lang w:val="en-US" w:eastAsia="ko-KR"/>
              </w:rPr>
            </w:pPr>
            <w:r w:rsidRPr="002E629B">
              <w:rPr>
                <w:rFonts w:hint="eastAsia"/>
                <w:color w:val="000000"/>
                <w:lang w:eastAsia="ko-KR"/>
              </w:rPr>
              <w:t>Specify measurement and reporting of either L1-RSRQ or L1-SINR</w:t>
            </w:r>
          </w:p>
        </w:tc>
      </w:tr>
    </w:tbl>
    <w:p w14:paraId="1928C6B0" w14:textId="77777777" w:rsidR="002E629B" w:rsidRPr="002E629B" w:rsidRDefault="002E629B" w:rsidP="002E629B">
      <w:pPr>
        <w:rPr>
          <w:lang w:eastAsia="ja-JP"/>
        </w:rPr>
      </w:pPr>
      <w:bookmarkStart w:id="5" w:name="_Hlk525732985"/>
    </w:p>
    <w:tbl>
      <w:tblPr>
        <w:tblW w:w="948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0"/>
      </w:tblGrid>
      <w:tr w:rsidR="002E629B" w:rsidRPr="002E629B" w14:paraId="42B35E94" w14:textId="77777777" w:rsidTr="00240876">
        <w:trPr>
          <w:trHeight w:val="1700"/>
        </w:trPr>
        <w:tc>
          <w:tcPr>
            <w:tcW w:w="9480" w:type="dxa"/>
          </w:tcPr>
          <w:p w14:paraId="4C5B09A8" w14:textId="77777777" w:rsidR="002E629B" w:rsidRPr="002E629B" w:rsidRDefault="002E629B" w:rsidP="002E629B">
            <w:pPr>
              <w:widowControl w:val="0"/>
              <w:autoSpaceDE w:val="0"/>
              <w:autoSpaceDN w:val="0"/>
              <w:adjustRightInd w:val="0"/>
              <w:snapToGrid w:val="0"/>
              <w:spacing w:after="0"/>
              <w:contextualSpacing/>
              <w:jc w:val="both"/>
              <w:rPr>
                <w:rFonts w:eastAsia="Batang"/>
                <w:b/>
                <w:kern w:val="2"/>
                <w:szCs w:val="32"/>
                <w:highlight w:val="green"/>
                <w:lang w:val="en-US" w:eastAsia="ko-KR"/>
              </w:rPr>
            </w:pPr>
            <w:bookmarkStart w:id="6" w:name="_Hlk796276"/>
            <w:r w:rsidRPr="002E629B">
              <w:rPr>
                <w:rFonts w:eastAsia="Batang"/>
                <w:b/>
                <w:kern w:val="2"/>
                <w:szCs w:val="32"/>
                <w:highlight w:val="green"/>
                <w:lang w:val="en-US" w:eastAsia="ko-KR"/>
              </w:rPr>
              <w:t>Agreement</w:t>
            </w:r>
          </w:p>
          <w:p w14:paraId="5B8E42F4" w14:textId="77777777" w:rsidR="002E629B" w:rsidRPr="002E629B" w:rsidRDefault="002E629B" w:rsidP="002E629B">
            <w:pPr>
              <w:widowControl w:val="0"/>
              <w:autoSpaceDE w:val="0"/>
              <w:autoSpaceDN w:val="0"/>
              <w:adjustRightInd w:val="0"/>
              <w:snapToGrid w:val="0"/>
              <w:spacing w:after="0"/>
              <w:contextualSpacing/>
              <w:jc w:val="both"/>
              <w:rPr>
                <w:rFonts w:eastAsia="Batang"/>
                <w:kern w:val="2"/>
                <w:szCs w:val="32"/>
                <w:lang w:val="en-US" w:eastAsia="ko-KR"/>
              </w:rPr>
            </w:pPr>
            <w:r w:rsidRPr="002E629B">
              <w:rPr>
                <w:rFonts w:eastAsia="Batang"/>
                <w:kern w:val="2"/>
                <w:szCs w:val="32"/>
                <w:lang w:val="en-US" w:eastAsia="ko-KR"/>
              </w:rPr>
              <w:t>In RAN1#96bis, determine whether to support the configuration of up to 64 candidate beams for BFR by RRC signaling.</w:t>
            </w:r>
          </w:p>
          <w:p w14:paraId="7BAB6B12" w14:textId="77777777" w:rsidR="002E629B" w:rsidRPr="002E629B" w:rsidRDefault="002E629B" w:rsidP="005E4A41">
            <w:pPr>
              <w:numPr>
                <w:ilvl w:val="0"/>
                <w:numId w:val="16"/>
              </w:numPr>
              <w:spacing w:after="0"/>
              <w:rPr>
                <w:rFonts w:ascii="Times" w:eastAsia="Batang" w:hAnsi="Times"/>
                <w:szCs w:val="32"/>
                <w:lang w:val="en-US" w:eastAsia="x-none"/>
              </w:rPr>
            </w:pPr>
            <w:r w:rsidRPr="002E629B">
              <w:rPr>
                <w:rFonts w:ascii="Times" w:eastAsia="Batang" w:hAnsi="Times"/>
                <w:szCs w:val="32"/>
                <w:lang w:val="en-US"/>
              </w:rPr>
              <w:t>FFS signaling details including whether MAC-CE message can choose a subset of the candidate beams as active resources for new beam identification in Rel-16</w:t>
            </w:r>
          </w:p>
          <w:p w14:paraId="7A3788F9" w14:textId="77777777" w:rsidR="002E629B" w:rsidRPr="002E629B" w:rsidRDefault="002E629B" w:rsidP="002E629B">
            <w:pPr>
              <w:spacing w:after="0"/>
              <w:rPr>
                <w:rFonts w:ascii="Times" w:eastAsia="Batang" w:hAnsi="Times"/>
                <w:b/>
                <w:szCs w:val="24"/>
                <w:highlight w:val="green"/>
                <w:lang w:val="en-US" w:eastAsia="x-none"/>
              </w:rPr>
            </w:pPr>
          </w:p>
          <w:p w14:paraId="3F8EA6FA" w14:textId="77777777" w:rsidR="002E629B" w:rsidRPr="002E629B" w:rsidRDefault="002E629B" w:rsidP="002E629B">
            <w:pPr>
              <w:spacing w:after="0"/>
              <w:rPr>
                <w:rFonts w:ascii="Times" w:eastAsia="Batang" w:hAnsi="Times"/>
                <w:b/>
                <w:szCs w:val="24"/>
                <w:highlight w:val="green"/>
                <w:lang w:eastAsia="x-none"/>
              </w:rPr>
            </w:pPr>
          </w:p>
          <w:p w14:paraId="5EA89BA9" w14:textId="77777777" w:rsidR="002E629B" w:rsidRPr="002E629B" w:rsidRDefault="002E629B" w:rsidP="002E629B">
            <w:pPr>
              <w:widowControl w:val="0"/>
              <w:autoSpaceDE w:val="0"/>
              <w:autoSpaceDN w:val="0"/>
              <w:adjustRightInd w:val="0"/>
              <w:snapToGrid w:val="0"/>
              <w:spacing w:after="0"/>
              <w:contextualSpacing/>
              <w:jc w:val="both"/>
              <w:rPr>
                <w:rFonts w:eastAsia="Batang"/>
                <w:b/>
                <w:kern w:val="2"/>
                <w:szCs w:val="22"/>
                <w:highlight w:val="green"/>
                <w:lang w:val="en-US" w:eastAsia="ko-KR"/>
              </w:rPr>
            </w:pPr>
            <w:r w:rsidRPr="002E629B">
              <w:rPr>
                <w:rFonts w:eastAsia="Batang"/>
                <w:b/>
                <w:kern w:val="2"/>
                <w:szCs w:val="22"/>
                <w:highlight w:val="green"/>
                <w:lang w:val="en-US" w:eastAsia="ko-KR"/>
              </w:rPr>
              <w:t>Agreement</w:t>
            </w:r>
          </w:p>
          <w:p w14:paraId="0568903E" w14:textId="77777777" w:rsidR="002E629B" w:rsidRPr="002E629B" w:rsidRDefault="002E629B" w:rsidP="002E629B">
            <w:pPr>
              <w:widowControl w:val="0"/>
              <w:autoSpaceDE w:val="0"/>
              <w:autoSpaceDN w:val="0"/>
              <w:adjustRightInd w:val="0"/>
              <w:snapToGrid w:val="0"/>
              <w:spacing w:after="0"/>
              <w:contextualSpacing/>
              <w:jc w:val="both"/>
              <w:rPr>
                <w:rFonts w:eastAsia="Batang"/>
                <w:kern w:val="2"/>
                <w:szCs w:val="22"/>
                <w:lang w:val="en-US" w:eastAsia="ko-KR"/>
              </w:rPr>
            </w:pPr>
            <w:r w:rsidRPr="002E629B">
              <w:rPr>
                <w:rFonts w:eastAsia="Batang"/>
                <w:kern w:val="2"/>
                <w:szCs w:val="22"/>
                <w:lang w:val="en-US" w:eastAsia="ko-KR"/>
              </w:rPr>
              <w:t xml:space="preserve">For signaling overhead reduction on updating/configuring spatial relation for PUCCH, support simultaneous spatial relation update/configuration for multiple PUCCH resources </w:t>
            </w:r>
          </w:p>
          <w:p w14:paraId="177258F1" w14:textId="77777777" w:rsidR="002E629B" w:rsidRPr="002E629B" w:rsidRDefault="002E629B" w:rsidP="005E4A41">
            <w:pPr>
              <w:widowControl w:val="0"/>
              <w:numPr>
                <w:ilvl w:val="0"/>
                <w:numId w:val="5"/>
              </w:numPr>
              <w:autoSpaceDE w:val="0"/>
              <w:autoSpaceDN w:val="0"/>
              <w:adjustRightInd w:val="0"/>
              <w:snapToGrid w:val="0"/>
              <w:spacing w:after="0"/>
              <w:contextualSpacing/>
              <w:jc w:val="both"/>
              <w:rPr>
                <w:rFonts w:eastAsia="Batang"/>
                <w:kern w:val="2"/>
                <w:szCs w:val="22"/>
                <w:lang w:val="en-US" w:eastAsia="ko-KR"/>
              </w:rPr>
            </w:pPr>
            <w:r w:rsidRPr="002E629B">
              <w:rPr>
                <w:rFonts w:eastAsia="Batang" w:hint="eastAsia"/>
                <w:kern w:val="2"/>
                <w:szCs w:val="22"/>
                <w:lang w:val="en-US" w:eastAsia="ko-KR"/>
              </w:rPr>
              <w:t>F</w:t>
            </w:r>
            <w:r w:rsidRPr="002E629B">
              <w:rPr>
                <w:rFonts w:eastAsia="Batang"/>
                <w:kern w:val="2"/>
                <w:szCs w:val="22"/>
                <w:lang w:val="en-US" w:eastAsia="ko-KR"/>
              </w:rPr>
              <w:t>FS signaling details to be decided in next meeting, including down-selection/merging among the following options</w:t>
            </w:r>
          </w:p>
          <w:p w14:paraId="18CAD4CB" w14:textId="77777777" w:rsidR="002E629B" w:rsidRPr="002E629B" w:rsidRDefault="002E629B" w:rsidP="005E4A41">
            <w:pPr>
              <w:widowControl w:val="0"/>
              <w:numPr>
                <w:ilvl w:val="1"/>
                <w:numId w:val="5"/>
              </w:numPr>
              <w:autoSpaceDE w:val="0"/>
              <w:autoSpaceDN w:val="0"/>
              <w:adjustRightInd w:val="0"/>
              <w:snapToGrid w:val="0"/>
              <w:spacing w:after="0"/>
              <w:contextualSpacing/>
              <w:jc w:val="both"/>
              <w:rPr>
                <w:rFonts w:eastAsia="Batang"/>
                <w:kern w:val="2"/>
                <w:szCs w:val="22"/>
                <w:lang w:val="en-US" w:eastAsia="ko-KR"/>
              </w:rPr>
            </w:pPr>
            <w:r w:rsidRPr="002E629B">
              <w:rPr>
                <w:rFonts w:eastAsia="Batang"/>
                <w:kern w:val="2"/>
                <w:szCs w:val="22"/>
                <w:lang w:val="en-US" w:eastAsia="ko-KR"/>
              </w:rPr>
              <w:t>Spatial relation update for all PUCCH resources in a CC by one MAC CE</w:t>
            </w:r>
          </w:p>
          <w:p w14:paraId="38522EE9" w14:textId="77777777" w:rsidR="002E629B" w:rsidRPr="002E629B" w:rsidRDefault="002E629B" w:rsidP="005E4A41">
            <w:pPr>
              <w:widowControl w:val="0"/>
              <w:numPr>
                <w:ilvl w:val="1"/>
                <w:numId w:val="5"/>
              </w:numPr>
              <w:autoSpaceDE w:val="0"/>
              <w:autoSpaceDN w:val="0"/>
              <w:adjustRightInd w:val="0"/>
              <w:snapToGrid w:val="0"/>
              <w:spacing w:after="0"/>
              <w:contextualSpacing/>
              <w:jc w:val="both"/>
              <w:rPr>
                <w:rFonts w:eastAsia="Batang"/>
                <w:kern w:val="2"/>
                <w:szCs w:val="22"/>
                <w:lang w:val="en-US" w:eastAsia="ko-KR"/>
              </w:rPr>
            </w:pPr>
            <w:r w:rsidRPr="002E629B">
              <w:rPr>
                <w:rFonts w:eastAsia="Batang"/>
                <w:kern w:val="2"/>
                <w:szCs w:val="22"/>
                <w:lang w:val="en-US" w:eastAsia="ko-KR"/>
              </w:rPr>
              <w:t>Spatial relation update per Rel-15 PUCCH resource set</w:t>
            </w:r>
          </w:p>
          <w:p w14:paraId="43DE7F34" w14:textId="77777777" w:rsidR="002E629B" w:rsidRPr="002E629B" w:rsidRDefault="002E629B" w:rsidP="005E4A41">
            <w:pPr>
              <w:widowControl w:val="0"/>
              <w:numPr>
                <w:ilvl w:val="1"/>
                <w:numId w:val="5"/>
              </w:numPr>
              <w:autoSpaceDE w:val="0"/>
              <w:autoSpaceDN w:val="0"/>
              <w:adjustRightInd w:val="0"/>
              <w:snapToGrid w:val="0"/>
              <w:spacing w:after="0"/>
              <w:contextualSpacing/>
              <w:jc w:val="both"/>
              <w:rPr>
                <w:rFonts w:eastAsia="Batang"/>
                <w:kern w:val="2"/>
                <w:szCs w:val="22"/>
                <w:lang w:val="en-US" w:eastAsia="ko-KR"/>
              </w:rPr>
            </w:pPr>
            <w:r w:rsidRPr="002E629B">
              <w:rPr>
                <w:rFonts w:eastAsia="Batang"/>
                <w:kern w:val="2"/>
                <w:szCs w:val="22"/>
                <w:lang w:val="en-US" w:eastAsia="ko-KR"/>
              </w:rPr>
              <w:t xml:space="preserve">Spatial relation update per group of PUCCH (which might need to be introduced for Rel-16) </w:t>
            </w:r>
          </w:p>
          <w:p w14:paraId="49C2D092" w14:textId="77777777" w:rsidR="002E629B" w:rsidRPr="002E629B" w:rsidRDefault="002E629B" w:rsidP="005E4A41">
            <w:pPr>
              <w:widowControl w:val="0"/>
              <w:numPr>
                <w:ilvl w:val="1"/>
                <w:numId w:val="5"/>
              </w:numPr>
              <w:autoSpaceDE w:val="0"/>
              <w:autoSpaceDN w:val="0"/>
              <w:adjustRightInd w:val="0"/>
              <w:snapToGrid w:val="0"/>
              <w:spacing w:after="0"/>
              <w:contextualSpacing/>
              <w:jc w:val="both"/>
              <w:rPr>
                <w:rFonts w:eastAsia="Batang"/>
                <w:kern w:val="2"/>
                <w:szCs w:val="22"/>
                <w:lang w:val="en-US" w:eastAsia="ko-KR"/>
              </w:rPr>
            </w:pPr>
            <w:r w:rsidRPr="002E629B">
              <w:rPr>
                <w:rFonts w:eastAsia="Batang"/>
                <w:kern w:val="2"/>
                <w:szCs w:val="22"/>
                <w:lang w:val="en-US" w:eastAsia="ko-KR"/>
              </w:rPr>
              <w:t>PUCCH spatial relation info configured in a BWP could be applied across different BWP or different cells</w:t>
            </w:r>
          </w:p>
          <w:p w14:paraId="51C85358" w14:textId="77777777" w:rsidR="002E629B" w:rsidRPr="002E629B" w:rsidRDefault="002E629B" w:rsidP="005E4A41">
            <w:pPr>
              <w:widowControl w:val="0"/>
              <w:numPr>
                <w:ilvl w:val="1"/>
                <w:numId w:val="5"/>
              </w:numPr>
              <w:autoSpaceDE w:val="0"/>
              <w:autoSpaceDN w:val="0"/>
              <w:adjustRightInd w:val="0"/>
              <w:snapToGrid w:val="0"/>
              <w:spacing w:after="0"/>
              <w:contextualSpacing/>
              <w:jc w:val="both"/>
              <w:rPr>
                <w:rFonts w:eastAsia="Batang"/>
                <w:kern w:val="2"/>
                <w:szCs w:val="22"/>
                <w:lang w:val="en-US" w:eastAsia="ko-KR"/>
              </w:rPr>
            </w:pPr>
            <w:r w:rsidRPr="002E629B">
              <w:rPr>
                <w:rFonts w:eastAsia="Batang"/>
                <w:kern w:val="2"/>
                <w:szCs w:val="22"/>
                <w:lang w:val="en-US" w:eastAsia="ko-KR"/>
              </w:rPr>
              <w:t>Other options are not precluded.</w:t>
            </w:r>
          </w:p>
          <w:p w14:paraId="0D323CCD" w14:textId="77777777" w:rsidR="002E629B" w:rsidRPr="002E629B" w:rsidRDefault="002E629B" w:rsidP="002E629B">
            <w:pPr>
              <w:spacing w:after="0"/>
              <w:rPr>
                <w:rFonts w:ascii="Times" w:eastAsia="Batang" w:hAnsi="Times"/>
                <w:b/>
                <w:szCs w:val="24"/>
                <w:highlight w:val="green"/>
                <w:lang w:val="en-US" w:eastAsia="x-none"/>
              </w:rPr>
            </w:pPr>
          </w:p>
          <w:p w14:paraId="5B53322D" w14:textId="77777777" w:rsidR="002E629B" w:rsidRPr="002E629B" w:rsidRDefault="002E629B" w:rsidP="002E629B">
            <w:pPr>
              <w:spacing w:after="0"/>
              <w:rPr>
                <w:rFonts w:ascii="Times" w:eastAsia="Batang" w:hAnsi="Times"/>
                <w:b/>
                <w:szCs w:val="24"/>
                <w:highlight w:val="green"/>
                <w:lang w:eastAsia="x-none"/>
              </w:rPr>
            </w:pPr>
          </w:p>
          <w:p w14:paraId="21B8E0E9" w14:textId="77777777" w:rsidR="002E629B" w:rsidRPr="002E629B" w:rsidRDefault="002E629B" w:rsidP="002E629B">
            <w:pPr>
              <w:spacing w:after="0"/>
              <w:rPr>
                <w:rFonts w:ascii="Times" w:eastAsia="Batang" w:hAnsi="Times"/>
                <w:b/>
                <w:szCs w:val="24"/>
                <w:highlight w:val="green"/>
                <w:lang w:eastAsia="x-none"/>
              </w:rPr>
            </w:pPr>
            <w:r w:rsidRPr="002E629B">
              <w:rPr>
                <w:rFonts w:ascii="Times" w:eastAsia="Batang" w:hAnsi="Times"/>
                <w:b/>
                <w:szCs w:val="24"/>
                <w:highlight w:val="green"/>
                <w:lang w:eastAsia="x-none"/>
              </w:rPr>
              <w:lastRenderedPageBreak/>
              <w:t>Agreement</w:t>
            </w:r>
          </w:p>
          <w:p w14:paraId="4C990816" w14:textId="77777777" w:rsidR="002E629B" w:rsidRPr="002E629B" w:rsidRDefault="002E629B" w:rsidP="005E4A41">
            <w:pPr>
              <w:widowControl w:val="0"/>
              <w:numPr>
                <w:ilvl w:val="0"/>
                <w:numId w:val="5"/>
              </w:numPr>
              <w:autoSpaceDE w:val="0"/>
              <w:autoSpaceDN w:val="0"/>
              <w:adjustRightInd w:val="0"/>
              <w:snapToGrid w:val="0"/>
              <w:spacing w:after="0"/>
              <w:contextualSpacing/>
              <w:jc w:val="both"/>
              <w:rPr>
                <w:rFonts w:eastAsia="Batang"/>
                <w:kern w:val="2"/>
                <w:szCs w:val="22"/>
                <w:lang w:val="en-US" w:eastAsia="ko-KR"/>
              </w:rPr>
            </w:pPr>
            <w:r w:rsidRPr="002E629B">
              <w:rPr>
                <w:rFonts w:eastAsia="Batang"/>
                <w:kern w:val="2"/>
                <w:szCs w:val="22"/>
                <w:lang w:val="en-US" w:eastAsia="ko-KR"/>
              </w:rPr>
              <w:t xml:space="preserve">For </w:t>
            </w:r>
            <w:proofErr w:type="spellStart"/>
            <w:r w:rsidRPr="002E629B">
              <w:rPr>
                <w:rFonts w:eastAsia="Batang"/>
                <w:kern w:val="2"/>
                <w:szCs w:val="22"/>
                <w:lang w:val="en-US" w:eastAsia="ko-KR"/>
              </w:rPr>
              <w:t>SCell</w:t>
            </w:r>
            <w:proofErr w:type="spellEnd"/>
            <w:r w:rsidRPr="002E629B">
              <w:rPr>
                <w:rFonts w:eastAsia="Batang"/>
                <w:kern w:val="2"/>
                <w:szCs w:val="22"/>
                <w:lang w:val="en-US" w:eastAsia="ko-KR"/>
              </w:rPr>
              <w:t xml:space="preserve"> BFR, BFRQ shall be conveyed if UE declares beam failure</w:t>
            </w:r>
          </w:p>
          <w:p w14:paraId="25D80BBC" w14:textId="77777777" w:rsidR="002E629B" w:rsidRPr="002E629B" w:rsidRDefault="002E629B" w:rsidP="005E4A41">
            <w:pPr>
              <w:numPr>
                <w:ilvl w:val="1"/>
                <w:numId w:val="14"/>
              </w:numPr>
              <w:spacing w:after="0"/>
              <w:rPr>
                <w:rFonts w:eastAsia="Batang"/>
                <w:szCs w:val="24"/>
                <w:lang w:eastAsia="x-none"/>
              </w:rPr>
            </w:pPr>
            <w:r w:rsidRPr="002E629B">
              <w:rPr>
                <w:rFonts w:eastAsia="Batang"/>
                <w:szCs w:val="24"/>
                <w:lang w:eastAsia="x-none"/>
              </w:rPr>
              <w:t>UE shall convey new beam information during BFR procedure if new candidate beam RS and corresponding threshold is configured and at least if channel quality of new beam is above or equal to threshold</w:t>
            </w:r>
          </w:p>
          <w:p w14:paraId="6C46F9AB" w14:textId="77777777" w:rsidR="002E629B" w:rsidRPr="002E629B" w:rsidRDefault="002E629B" w:rsidP="005E4A41">
            <w:pPr>
              <w:numPr>
                <w:ilvl w:val="2"/>
                <w:numId w:val="14"/>
              </w:numPr>
              <w:spacing w:after="0"/>
              <w:rPr>
                <w:rFonts w:eastAsia="Batang"/>
                <w:szCs w:val="24"/>
                <w:lang w:eastAsia="x-none"/>
              </w:rPr>
            </w:pPr>
            <w:r w:rsidRPr="002E629B">
              <w:rPr>
                <w:rFonts w:eastAsia="Batang"/>
                <w:szCs w:val="24"/>
                <w:lang w:eastAsia="x-none"/>
              </w:rPr>
              <w:t>FFS: whether no new beam identified could be included as a state of new beam information</w:t>
            </w:r>
          </w:p>
          <w:p w14:paraId="79E5152C" w14:textId="77777777" w:rsidR="002E629B" w:rsidRPr="002E629B" w:rsidRDefault="002E629B" w:rsidP="005E4A41">
            <w:pPr>
              <w:numPr>
                <w:ilvl w:val="2"/>
                <w:numId w:val="14"/>
              </w:numPr>
              <w:spacing w:after="0"/>
              <w:rPr>
                <w:rFonts w:eastAsia="Batang"/>
                <w:szCs w:val="24"/>
                <w:lang w:eastAsia="x-none"/>
              </w:rPr>
            </w:pPr>
            <w:r w:rsidRPr="002E629B">
              <w:rPr>
                <w:rFonts w:eastAsia="Batang"/>
                <w:szCs w:val="24"/>
                <w:lang w:eastAsia="x-none"/>
              </w:rPr>
              <w:t>FFS: details if no new beam is above or equal to threshold</w:t>
            </w:r>
          </w:p>
          <w:p w14:paraId="646A2328" w14:textId="77777777" w:rsidR="002E629B" w:rsidRPr="002E629B" w:rsidRDefault="002E629B" w:rsidP="002E629B">
            <w:pPr>
              <w:widowControl w:val="0"/>
              <w:autoSpaceDE w:val="0"/>
              <w:autoSpaceDN w:val="0"/>
              <w:adjustRightInd w:val="0"/>
              <w:snapToGrid w:val="0"/>
              <w:spacing w:after="0"/>
              <w:jc w:val="both"/>
              <w:rPr>
                <w:rFonts w:eastAsia="Batang"/>
                <w:b/>
                <w:kern w:val="2"/>
                <w:szCs w:val="22"/>
                <w:highlight w:val="green"/>
                <w:lang w:eastAsia="ko-KR"/>
              </w:rPr>
            </w:pPr>
          </w:p>
          <w:p w14:paraId="56D39E34" w14:textId="77777777" w:rsidR="002E629B" w:rsidRPr="002E629B" w:rsidRDefault="002E629B" w:rsidP="002E629B">
            <w:pPr>
              <w:widowControl w:val="0"/>
              <w:autoSpaceDE w:val="0"/>
              <w:autoSpaceDN w:val="0"/>
              <w:adjustRightInd w:val="0"/>
              <w:snapToGrid w:val="0"/>
              <w:spacing w:after="0"/>
              <w:jc w:val="both"/>
              <w:rPr>
                <w:rFonts w:eastAsia="Batang"/>
                <w:b/>
                <w:kern w:val="2"/>
                <w:szCs w:val="22"/>
                <w:highlight w:val="green"/>
                <w:lang w:eastAsia="ko-KR"/>
              </w:rPr>
            </w:pPr>
          </w:p>
          <w:p w14:paraId="0F692795" w14:textId="77777777" w:rsidR="002E629B" w:rsidRPr="002E629B" w:rsidRDefault="002E629B" w:rsidP="002E629B">
            <w:pPr>
              <w:widowControl w:val="0"/>
              <w:autoSpaceDE w:val="0"/>
              <w:autoSpaceDN w:val="0"/>
              <w:adjustRightInd w:val="0"/>
              <w:snapToGrid w:val="0"/>
              <w:spacing w:after="0"/>
              <w:jc w:val="both"/>
              <w:rPr>
                <w:rFonts w:eastAsia="Batang"/>
                <w:b/>
                <w:kern w:val="2"/>
                <w:szCs w:val="22"/>
                <w:highlight w:val="green"/>
                <w:lang w:eastAsia="ko-KR"/>
              </w:rPr>
            </w:pPr>
            <w:r w:rsidRPr="002E629B">
              <w:rPr>
                <w:rFonts w:eastAsia="Batang"/>
                <w:b/>
                <w:kern w:val="2"/>
                <w:szCs w:val="22"/>
                <w:highlight w:val="green"/>
                <w:lang w:eastAsia="ko-KR"/>
              </w:rPr>
              <w:t>Agreement</w:t>
            </w:r>
            <w:r w:rsidRPr="002E629B">
              <w:rPr>
                <w:rFonts w:eastAsia="Batang" w:hint="eastAsia"/>
                <w:b/>
                <w:kern w:val="2"/>
                <w:szCs w:val="22"/>
                <w:highlight w:val="green"/>
                <w:lang w:eastAsia="ko-KR"/>
              </w:rPr>
              <w:t xml:space="preserve"> </w:t>
            </w:r>
          </w:p>
          <w:p w14:paraId="502027D0" w14:textId="77777777" w:rsidR="002E629B" w:rsidRPr="002E629B" w:rsidRDefault="002E629B" w:rsidP="002E629B">
            <w:pPr>
              <w:widowControl w:val="0"/>
              <w:autoSpaceDE w:val="0"/>
              <w:autoSpaceDN w:val="0"/>
              <w:adjustRightInd w:val="0"/>
              <w:snapToGrid w:val="0"/>
              <w:spacing w:after="0"/>
              <w:jc w:val="both"/>
              <w:rPr>
                <w:rFonts w:eastAsia="Batang"/>
                <w:kern w:val="2"/>
                <w:szCs w:val="22"/>
                <w:lang w:eastAsia="ko-KR"/>
              </w:rPr>
            </w:pPr>
            <w:r w:rsidRPr="002E629B">
              <w:rPr>
                <w:rFonts w:eastAsia="Batang"/>
                <w:kern w:val="2"/>
                <w:szCs w:val="22"/>
                <w:lang w:eastAsia="ko-KR"/>
              </w:rPr>
              <w:t>In Rel-16, an identifier (ID) that can be used at least for indicating panel-specific UL transmission is supported, where detailed usages for the panel-specific UL transmission are FFS</w:t>
            </w:r>
          </w:p>
          <w:p w14:paraId="7CA4489A" w14:textId="77777777" w:rsidR="002E629B" w:rsidRPr="002E629B" w:rsidRDefault="002E629B" w:rsidP="005E4A41">
            <w:pPr>
              <w:widowControl w:val="0"/>
              <w:numPr>
                <w:ilvl w:val="0"/>
                <w:numId w:val="5"/>
              </w:numPr>
              <w:autoSpaceDE w:val="0"/>
              <w:autoSpaceDN w:val="0"/>
              <w:adjustRightInd w:val="0"/>
              <w:snapToGrid w:val="0"/>
              <w:spacing w:after="0"/>
              <w:jc w:val="both"/>
              <w:rPr>
                <w:rFonts w:eastAsia="Batang"/>
                <w:kern w:val="2"/>
                <w:szCs w:val="22"/>
                <w:lang w:eastAsia="ko-KR"/>
              </w:rPr>
            </w:pPr>
            <w:r w:rsidRPr="002E629B">
              <w:rPr>
                <w:rFonts w:eastAsia="Batang"/>
                <w:kern w:val="2"/>
                <w:szCs w:val="22"/>
                <w:lang w:eastAsia="ko-KR"/>
              </w:rPr>
              <w:t>The ID should be defined considering the possibility to reuse/modification of Rel-15 specification support or introducing new ID</w:t>
            </w:r>
          </w:p>
          <w:p w14:paraId="45822751" w14:textId="77777777" w:rsidR="002E629B" w:rsidRPr="002E629B" w:rsidRDefault="002E629B" w:rsidP="005E4A41">
            <w:pPr>
              <w:widowControl w:val="0"/>
              <w:numPr>
                <w:ilvl w:val="0"/>
                <w:numId w:val="5"/>
              </w:numPr>
              <w:autoSpaceDE w:val="0"/>
              <w:autoSpaceDN w:val="0"/>
              <w:adjustRightInd w:val="0"/>
              <w:snapToGrid w:val="0"/>
              <w:spacing w:after="0"/>
              <w:jc w:val="both"/>
              <w:rPr>
                <w:rFonts w:eastAsia="Batang"/>
                <w:kern w:val="2"/>
                <w:szCs w:val="22"/>
                <w:lang w:eastAsia="ko-KR"/>
              </w:rPr>
            </w:pPr>
            <w:r w:rsidRPr="002E629B">
              <w:rPr>
                <w:rFonts w:eastAsia="Batang"/>
                <w:bCs/>
                <w:color w:val="000000"/>
                <w:kern w:val="2"/>
                <w:szCs w:val="22"/>
                <w:lang w:eastAsia="ko-KR"/>
              </w:rPr>
              <w:t>Note: RAN1 to avoid unnecessary specification support requiring UE to explicitly disclose its UL antenna panel implementation</w:t>
            </w:r>
          </w:p>
          <w:p w14:paraId="2D2B3381" w14:textId="77777777" w:rsidR="002E629B" w:rsidRPr="002E629B" w:rsidRDefault="002E629B" w:rsidP="005E4A41">
            <w:pPr>
              <w:widowControl w:val="0"/>
              <w:numPr>
                <w:ilvl w:val="0"/>
                <w:numId w:val="5"/>
              </w:numPr>
              <w:autoSpaceDE w:val="0"/>
              <w:autoSpaceDN w:val="0"/>
              <w:adjustRightInd w:val="0"/>
              <w:snapToGrid w:val="0"/>
              <w:spacing w:after="0"/>
              <w:jc w:val="both"/>
              <w:rPr>
                <w:rFonts w:eastAsia="Batang"/>
                <w:kern w:val="2"/>
                <w:sz w:val="14"/>
                <w:szCs w:val="24"/>
                <w:lang w:eastAsia="x-none"/>
              </w:rPr>
            </w:pPr>
            <w:r w:rsidRPr="002E629B">
              <w:rPr>
                <w:rFonts w:eastAsia="Batang"/>
                <w:kern w:val="2"/>
                <w:szCs w:val="22"/>
                <w:lang w:eastAsia="ko-KR"/>
              </w:rPr>
              <w:t>FFS: Whether UE capability signalling is introduced for panel-specific UL transmission</w:t>
            </w:r>
          </w:p>
          <w:p w14:paraId="6D63B6F9" w14:textId="77777777" w:rsidR="002E629B" w:rsidRPr="002E629B" w:rsidRDefault="002E629B" w:rsidP="002E629B">
            <w:pPr>
              <w:rPr>
                <w:lang w:eastAsia="x-none"/>
              </w:rPr>
            </w:pPr>
          </w:p>
          <w:p w14:paraId="256F69DE" w14:textId="77777777" w:rsidR="002E629B" w:rsidRPr="002E629B" w:rsidRDefault="002E629B" w:rsidP="002E629B">
            <w:pPr>
              <w:spacing w:after="0"/>
              <w:jc w:val="both"/>
              <w:rPr>
                <w:rFonts w:eastAsia="PMingLiU" w:cstheme="minorBidi"/>
                <w:b/>
                <w:sz w:val="22"/>
                <w:szCs w:val="22"/>
                <w:highlight w:val="green"/>
                <w:lang w:val="en-US"/>
              </w:rPr>
            </w:pPr>
            <w:r w:rsidRPr="002E629B">
              <w:rPr>
                <w:rFonts w:eastAsia="PMingLiU" w:cstheme="minorBidi"/>
                <w:b/>
                <w:sz w:val="22"/>
                <w:szCs w:val="22"/>
                <w:highlight w:val="green"/>
                <w:lang w:val="en-US"/>
              </w:rPr>
              <w:t>Agreement</w:t>
            </w:r>
          </w:p>
          <w:p w14:paraId="3E3D236B" w14:textId="77777777" w:rsidR="002E629B" w:rsidRPr="002E629B" w:rsidRDefault="002E629B" w:rsidP="002E629B">
            <w:pPr>
              <w:spacing w:after="0"/>
              <w:jc w:val="both"/>
              <w:rPr>
                <w:rFonts w:eastAsia="PMingLiU" w:cstheme="minorBidi"/>
                <w:sz w:val="22"/>
                <w:szCs w:val="22"/>
                <w:lang w:val="en-US"/>
              </w:rPr>
            </w:pPr>
            <w:r w:rsidRPr="002E629B">
              <w:rPr>
                <w:rFonts w:eastAsia="PMingLiU" w:cstheme="minorBidi"/>
                <w:sz w:val="22"/>
                <w:szCs w:val="22"/>
                <w:lang w:val="en-US"/>
              </w:rPr>
              <w:t xml:space="preserve">RAN1 has identified the following scenarios to be important for </w:t>
            </w:r>
            <w:proofErr w:type="spellStart"/>
            <w:r w:rsidRPr="002E629B">
              <w:rPr>
                <w:rFonts w:eastAsia="PMingLiU" w:cstheme="minorBidi"/>
                <w:sz w:val="22"/>
                <w:szCs w:val="22"/>
                <w:lang w:val="en-US"/>
              </w:rPr>
              <w:t>SCell</w:t>
            </w:r>
            <w:proofErr w:type="spellEnd"/>
            <w:r w:rsidRPr="002E629B">
              <w:rPr>
                <w:rFonts w:eastAsia="PMingLiU" w:cstheme="minorBidi"/>
                <w:sz w:val="22"/>
                <w:szCs w:val="22"/>
                <w:lang w:val="en-US"/>
              </w:rPr>
              <w:t xml:space="preserve"> BFR</w:t>
            </w:r>
          </w:p>
          <w:p w14:paraId="4A849B6F" w14:textId="77777777" w:rsidR="002E629B" w:rsidRPr="002E629B" w:rsidRDefault="002E629B" w:rsidP="005E4A41">
            <w:pPr>
              <w:numPr>
                <w:ilvl w:val="0"/>
                <w:numId w:val="11"/>
              </w:numPr>
              <w:spacing w:after="0"/>
              <w:jc w:val="both"/>
              <w:rPr>
                <w:rFonts w:eastAsia="PMingLiU" w:cstheme="minorBidi"/>
                <w:sz w:val="22"/>
                <w:szCs w:val="22"/>
                <w:lang w:val="en-US"/>
              </w:rPr>
            </w:pPr>
            <w:r w:rsidRPr="002E629B">
              <w:rPr>
                <w:rFonts w:eastAsia="PMingLiU" w:cstheme="minorBidi"/>
                <w:sz w:val="22"/>
                <w:szCs w:val="22"/>
                <w:lang w:val="en-US"/>
              </w:rPr>
              <w:t xml:space="preserve">Scenario 1: </w:t>
            </w:r>
            <w:proofErr w:type="spellStart"/>
            <w:r w:rsidRPr="002E629B">
              <w:rPr>
                <w:rFonts w:eastAsia="PMingLiU" w:cstheme="minorBidi"/>
                <w:sz w:val="22"/>
                <w:szCs w:val="22"/>
                <w:lang w:val="en-US"/>
              </w:rPr>
              <w:t>SCell</w:t>
            </w:r>
            <w:proofErr w:type="spellEnd"/>
            <w:r w:rsidRPr="002E629B">
              <w:rPr>
                <w:rFonts w:eastAsia="PMingLiU" w:cstheme="minorBidi"/>
                <w:sz w:val="22"/>
                <w:szCs w:val="22"/>
                <w:lang w:val="en-US"/>
              </w:rPr>
              <w:t xml:space="preserve"> with both uplink and downlink</w:t>
            </w:r>
          </w:p>
          <w:p w14:paraId="5C4BC9D0" w14:textId="77777777" w:rsidR="002E629B" w:rsidRPr="002E629B" w:rsidRDefault="002E629B" w:rsidP="005E4A41">
            <w:pPr>
              <w:numPr>
                <w:ilvl w:val="0"/>
                <w:numId w:val="11"/>
              </w:numPr>
              <w:spacing w:after="0"/>
              <w:jc w:val="both"/>
              <w:rPr>
                <w:rFonts w:eastAsia="PMingLiU" w:cstheme="minorBidi"/>
                <w:sz w:val="22"/>
                <w:szCs w:val="22"/>
                <w:lang w:val="en-US"/>
              </w:rPr>
            </w:pPr>
            <w:r w:rsidRPr="002E629B">
              <w:rPr>
                <w:rFonts w:eastAsia="PMingLiU" w:cstheme="minorBidi"/>
                <w:sz w:val="22"/>
                <w:szCs w:val="22"/>
                <w:lang w:val="en-US"/>
              </w:rPr>
              <w:t xml:space="preserve">Scenario 2: </w:t>
            </w:r>
            <w:proofErr w:type="spellStart"/>
            <w:r w:rsidRPr="002E629B">
              <w:rPr>
                <w:rFonts w:eastAsia="PMingLiU" w:cstheme="minorBidi"/>
                <w:sz w:val="22"/>
                <w:szCs w:val="22"/>
                <w:lang w:val="en-US"/>
              </w:rPr>
              <w:t>SCell</w:t>
            </w:r>
            <w:proofErr w:type="spellEnd"/>
            <w:r w:rsidRPr="002E629B">
              <w:rPr>
                <w:rFonts w:eastAsia="PMingLiU" w:cstheme="minorBidi"/>
                <w:sz w:val="22"/>
                <w:szCs w:val="22"/>
                <w:lang w:val="en-US"/>
              </w:rPr>
              <w:t xml:space="preserve"> with downlink only</w:t>
            </w:r>
          </w:p>
          <w:p w14:paraId="628A1E41" w14:textId="77777777" w:rsidR="002E629B" w:rsidRPr="002E629B" w:rsidRDefault="002E629B" w:rsidP="005E4A41">
            <w:pPr>
              <w:numPr>
                <w:ilvl w:val="0"/>
                <w:numId w:val="11"/>
              </w:numPr>
              <w:spacing w:after="0"/>
              <w:jc w:val="both"/>
              <w:rPr>
                <w:rFonts w:eastAsia="PMingLiU" w:cstheme="minorBidi"/>
                <w:sz w:val="22"/>
                <w:szCs w:val="22"/>
                <w:lang w:val="en-US"/>
              </w:rPr>
            </w:pPr>
            <w:proofErr w:type="spellStart"/>
            <w:r w:rsidRPr="002E629B">
              <w:rPr>
                <w:rFonts w:eastAsia="PMingLiU" w:cstheme="minorBidi"/>
                <w:sz w:val="22"/>
                <w:szCs w:val="22"/>
                <w:lang w:val="en-US"/>
              </w:rPr>
              <w:t>PCell</w:t>
            </w:r>
            <w:proofErr w:type="spellEnd"/>
            <w:r w:rsidRPr="002E629B">
              <w:rPr>
                <w:rFonts w:eastAsia="PMingLiU" w:cstheme="minorBidi"/>
                <w:sz w:val="22"/>
                <w:szCs w:val="22"/>
                <w:lang w:val="en-US"/>
              </w:rPr>
              <w:t xml:space="preserve"> can be in FR1 or FR2 for scenarios above</w:t>
            </w:r>
          </w:p>
          <w:p w14:paraId="67B7A0D1" w14:textId="77777777" w:rsidR="002E629B" w:rsidRPr="002E629B" w:rsidRDefault="002E629B" w:rsidP="002E629B">
            <w:pPr>
              <w:rPr>
                <w:lang w:eastAsia="x-none"/>
              </w:rPr>
            </w:pPr>
          </w:p>
          <w:p w14:paraId="0AA15FC6" w14:textId="77777777" w:rsidR="002E629B" w:rsidRPr="002E629B" w:rsidRDefault="002E629B" w:rsidP="002E629B">
            <w:pPr>
              <w:rPr>
                <w:b/>
                <w:lang w:eastAsia="x-none"/>
              </w:rPr>
            </w:pPr>
            <w:r w:rsidRPr="002E629B">
              <w:rPr>
                <w:b/>
                <w:highlight w:val="green"/>
                <w:lang w:eastAsia="x-none"/>
              </w:rPr>
              <w:t>Agreement</w:t>
            </w:r>
          </w:p>
          <w:p w14:paraId="6BE3ED58" w14:textId="77777777" w:rsidR="002E629B" w:rsidRPr="002E629B" w:rsidRDefault="002E629B" w:rsidP="005E4A41">
            <w:pPr>
              <w:numPr>
                <w:ilvl w:val="0"/>
                <w:numId w:val="10"/>
              </w:numPr>
              <w:spacing w:after="0"/>
              <w:jc w:val="both"/>
              <w:rPr>
                <w:rFonts w:eastAsia="PMingLiU" w:cstheme="minorBidi"/>
                <w:sz w:val="22"/>
                <w:szCs w:val="22"/>
                <w:lang w:val="en-US"/>
              </w:rPr>
            </w:pPr>
            <w:r w:rsidRPr="002E629B">
              <w:rPr>
                <w:rFonts w:eastAsia="PMingLiU" w:cstheme="minorBidi"/>
                <w:sz w:val="22"/>
                <w:szCs w:val="22"/>
                <w:lang w:val="en-US"/>
              </w:rPr>
              <w:t>Support L1-SINR measured from</w:t>
            </w:r>
          </w:p>
          <w:p w14:paraId="22152E93" w14:textId="77777777" w:rsidR="002E629B" w:rsidRPr="002E629B" w:rsidRDefault="002E629B" w:rsidP="005E4A41">
            <w:pPr>
              <w:numPr>
                <w:ilvl w:val="1"/>
                <w:numId w:val="10"/>
              </w:numPr>
              <w:spacing w:after="0"/>
              <w:jc w:val="both"/>
              <w:rPr>
                <w:rFonts w:eastAsia="PMingLiU" w:cstheme="minorBidi"/>
                <w:sz w:val="22"/>
                <w:szCs w:val="22"/>
                <w:lang w:val="en-US"/>
              </w:rPr>
            </w:pPr>
            <w:r w:rsidRPr="002E629B">
              <w:rPr>
                <w:rFonts w:eastAsia="PMingLiU" w:cstheme="minorBidi"/>
                <w:sz w:val="22"/>
                <w:szCs w:val="22"/>
                <w:lang w:val="en-US"/>
              </w:rPr>
              <w:t>For signal part, SSB and/or NZP CSI-RS</w:t>
            </w:r>
          </w:p>
          <w:p w14:paraId="21A87C92" w14:textId="77777777" w:rsidR="002E629B" w:rsidRPr="002E629B" w:rsidRDefault="002E629B" w:rsidP="005E4A41">
            <w:pPr>
              <w:numPr>
                <w:ilvl w:val="1"/>
                <w:numId w:val="10"/>
              </w:numPr>
              <w:spacing w:after="0"/>
              <w:jc w:val="both"/>
              <w:rPr>
                <w:rFonts w:eastAsia="PMingLiU" w:cstheme="minorBidi"/>
                <w:sz w:val="22"/>
                <w:szCs w:val="22"/>
                <w:lang w:val="en-US"/>
              </w:rPr>
            </w:pPr>
            <w:r w:rsidRPr="002E629B">
              <w:rPr>
                <w:rFonts w:eastAsia="PMingLiU" w:cstheme="minorBidi"/>
                <w:sz w:val="22"/>
                <w:szCs w:val="22"/>
                <w:lang w:val="en-US"/>
              </w:rPr>
              <w:t>FFS: For interference part</w:t>
            </w:r>
          </w:p>
          <w:p w14:paraId="57BFA53C" w14:textId="77777777" w:rsidR="002E629B" w:rsidRPr="002E629B" w:rsidRDefault="002E629B" w:rsidP="005E4A41">
            <w:pPr>
              <w:numPr>
                <w:ilvl w:val="0"/>
                <w:numId w:val="10"/>
              </w:numPr>
              <w:spacing w:after="0"/>
              <w:jc w:val="both"/>
              <w:rPr>
                <w:rFonts w:eastAsia="PMingLiU" w:cstheme="minorBidi"/>
                <w:sz w:val="22"/>
                <w:szCs w:val="22"/>
                <w:lang w:val="en-US"/>
              </w:rPr>
            </w:pPr>
            <w:r w:rsidRPr="002E629B">
              <w:rPr>
                <w:rFonts w:eastAsia="PMingLiU" w:cstheme="minorBidi"/>
                <w:sz w:val="22"/>
                <w:szCs w:val="22"/>
                <w:lang w:val="en-US"/>
              </w:rPr>
              <w:t>Companies are encouraged to provide simulation results on how to measure/define L1-SINR, e.g. whether interference is measured from dedicated IMR</w:t>
            </w:r>
          </w:p>
          <w:p w14:paraId="6E32D17A" w14:textId="77777777" w:rsidR="002E629B" w:rsidRPr="002E629B" w:rsidRDefault="002E629B" w:rsidP="005E4A41">
            <w:pPr>
              <w:numPr>
                <w:ilvl w:val="1"/>
                <w:numId w:val="10"/>
              </w:numPr>
              <w:spacing w:after="0"/>
              <w:jc w:val="both"/>
              <w:rPr>
                <w:rFonts w:eastAsia="PMingLiU" w:cstheme="minorBidi"/>
                <w:sz w:val="22"/>
                <w:szCs w:val="22"/>
                <w:lang w:val="en-US"/>
              </w:rPr>
            </w:pPr>
            <w:r w:rsidRPr="002E629B">
              <w:rPr>
                <w:rFonts w:eastAsia="PMingLiU" w:cstheme="minorBidi"/>
                <w:sz w:val="22"/>
                <w:szCs w:val="22"/>
                <w:lang w:val="en-US"/>
              </w:rPr>
              <w:t>For example, take Rel-15 L1-RSRP and/or SINR specified in 38.215 as a comparative reference for evaluation purposes</w:t>
            </w:r>
          </w:p>
          <w:p w14:paraId="2E9B17A1" w14:textId="77777777" w:rsidR="002E629B" w:rsidRPr="002E629B" w:rsidRDefault="002E629B" w:rsidP="002E629B">
            <w:pPr>
              <w:spacing w:after="0"/>
              <w:jc w:val="both"/>
              <w:rPr>
                <w:rFonts w:eastAsia="PMingLiU" w:cstheme="minorBidi"/>
                <w:b/>
                <w:sz w:val="22"/>
                <w:lang w:val="en-US"/>
              </w:rPr>
            </w:pPr>
          </w:p>
          <w:p w14:paraId="0EE63AF5" w14:textId="77777777" w:rsidR="002E629B" w:rsidRPr="002E629B" w:rsidRDefault="002E629B" w:rsidP="002E629B">
            <w:pPr>
              <w:jc w:val="both"/>
              <w:rPr>
                <w:sz w:val="22"/>
                <w:szCs w:val="22"/>
                <w:highlight w:val="green"/>
                <w:lang w:eastAsia="zh-CN"/>
              </w:rPr>
            </w:pPr>
            <w:r w:rsidRPr="002E629B">
              <w:rPr>
                <w:b/>
                <w:highlight w:val="green"/>
              </w:rPr>
              <w:t>Agreement</w:t>
            </w:r>
          </w:p>
          <w:p w14:paraId="317076B6" w14:textId="77777777" w:rsidR="002E629B" w:rsidRPr="002E629B" w:rsidRDefault="002E629B" w:rsidP="002E629B">
            <w:pPr>
              <w:spacing w:after="0"/>
              <w:jc w:val="both"/>
              <w:rPr>
                <w:rFonts w:eastAsia="PMingLiU" w:cstheme="minorBidi"/>
                <w:sz w:val="22"/>
                <w:lang w:val="en-US"/>
              </w:rPr>
            </w:pPr>
            <w:r w:rsidRPr="002E629B">
              <w:rPr>
                <w:rFonts w:eastAsia="PMingLiU" w:cstheme="minorBidi"/>
                <w:sz w:val="22"/>
                <w:lang w:val="en-US"/>
              </w:rPr>
              <w:t>For interference part, down-select at least one from the following alternative:</w:t>
            </w:r>
          </w:p>
          <w:p w14:paraId="4286F650" w14:textId="77777777" w:rsidR="002E629B" w:rsidRPr="002E629B" w:rsidRDefault="002E629B" w:rsidP="005E4A41">
            <w:pPr>
              <w:numPr>
                <w:ilvl w:val="0"/>
                <w:numId w:val="10"/>
              </w:numPr>
              <w:spacing w:after="0"/>
              <w:jc w:val="both"/>
              <w:rPr>
                <w:rFonts w:eastAsia="PMingLiU" w:cstheme="minorBidi"/>
                <w:sz w:val="22"/>
                <w:lang w:val="en-US"/>
              </w:rPr>
            </w:pPr>
            <w:r w:rsidRPr="002E629B">
              <w:rPr>
                <w:rFonts w:eastAsia="PMingLiU" w:cstheme="minorBidi"/>
                <w:sz w:val="22"/>
                <w:lang w:val="en-US"/>
              </w:rPr>
              <w:t>Alt 1: Dedicated resource(s) for interference measurement</w:t>
            </w:r>
          </w:p>
          <w:p w14:paraId="4EA43EDE" w14:textId="77777777" w:rsidR="002E629B" w:rsidRPr="002E629B" w:rsidRDefault="002E629B" w:rsidP="005E4A41">
            <w:pPr>
              <w:numPr>
                <w:ilvl w:val="1"/>
                <w:numId w:val="10"/>
              </w:numPr>
              <w:spacing w:after="0"/>
              <w:jc w:val="both"/>
              <w:rPr>
                <w:rFonts w:eastAsia="PMingLiU" w:cstheme="minorBidi"/>
                <w:sz w:val="22"/>
                <w:lang w:val="en-US"/>
              </w:rPr>
            </w:pPr>
            <w:r w:rsidRPr="002E629B">
              <w:rPr>
                <w:rFonts w:eastAsia="PMingLiU" w:cstheme="minorBidi"/>
                <w:sz w:val="22"/>
                <w:lang w:val="en-US"/>
              </w:rPr>
              <w:t xml:space="preserve">FFS: UE assumes interference signal on the REs of the RS for signal part and REs for dedicated resource(s) for interference measurement </w:t>
            </w:r>
            <w:proofErr w:type="gramStart"/>
            <w:r w:rsidRPr="002E629B">
              <w:rPr>
                <w:rFonts w:eastAsia="PMingLiU" w:cstheme="minorBidi"/>
                <w:sz w:val="22"/>
                <w:lang w:val="en-US"/>
              </w:rPr>
              <w:t>similar to</w:t>
            </w:r>
            <w:proofErr w:type="gramEnd"/>
            <w:r w:rsidRPr="002E629B">
              <w:rPr>
                <w:rFonts w:eastAsia="PMingLiU" w:cstheme="minorBidi"/>
                <w:sz w:val="22"/>
                <w:lang w:val="en-US"/>
              </w:rPr>
              <w:t xml:space="preserve"> specified in 38.214</w:t>
            </w:r>
          </w:p>
          <w:p w14:paraId="0E0CA265" w14:textId="77777777" w:rsidR="002E629B" w:rsidRPr="002E629B" w:rsidRDefault="002E629B" w:rsidP="005E4A41">
            <w:pPr>
              <w:numPr>
                <w:ilvl w:val="1"/>
                <w:numId w:val="10"/>
              </w:numPr>
              <w:spacing w:after="0"/>
              <w:jc w:val="both"/>
              <w:rPr>
                <w:rFonts w:eastAsia="PMingLiU" w:cstheme="minorBidi"/>
                <w:sz w:val="22"/>
                <w:lang w:val="en-US"/>
              </w:rPr>
            </w:pPr>
            <w:r w:rsidRPr="002E629B">
              <w:rPr>
                <w:rFonts w:eastAsia="PMingLiU" w:cstheme="minorBidi"/>
                <w:sz w:val="22"/>
                <w:lang w:val="en-US"/>
              </w:rPr>
              <w:t>FFS: whether resource(s) for interference measurement can be NZP based or ZP based or both</w:t>
            </w:r>
          </w:p>
          <w:p w14:paraId="15BEA4B5" w14:textId="77777777" w:rsidR="002E629B" w:rsidRPr="002E629B" w:rsidRDefault="002E629B" w:rsidP="005E4A41">
            <w:pPr>
              <w:numPr>
                <w:ilvl w:val="1"/>
                <w:numId w:val="10"/>
              </w:numPr>
              <w:spacing w:after="0"/>
              <w:jc w:val="both"/>
              <w:rPr>
                <w:rFonts w:eastAsia="PMingLiU" w:cstheme="minorBidi"/>
                <w:sz w:val="22"/>
                <w:lang w:val="en-US"/>
              </w:rPr>
            </w:pPr>
            <w:r w:rsidRPr="002E629B">
              <w:rPr>
                <w:rFonts w:eastAsia="PMingLiU" w:cstheme="minorBidi"/>
                <w:sz w:val="22"/>
                <w:lang w:val="en-US"/>
              </w:rPr>
              <w:t>FFS: whether/how to reuse NZP CSI-RS resource(s) configured for channel measurement as resource(s) for interference measurement</w:t>
            </w:r>
          </w:p>
          <w:p w14:paraId="4DC16714" w14:textId="77777777" w:rsidR="002E629B" w:rsidRPr="002E629B" w:rsidRDefault="002E629B" w:rsidP="005E4A41">
            <w:pPr>
              <w:numPr>
                <w:ilvl w:val="0"/>
                <w:numId w:val="10"/>
              </w:numPr>
              <w:spacing w:after="0"/>
              <w:jc w:val="both"/>
              <w:rPr>
                <w:rFonts w:eastAsia="PMingLiU" w:cstheme="minorBidi"/>
                <w:sz w:val="22"/>
                <w:lang w:val="en-US"/>
              </w:rPr>
            </w:pPr>
            <w:r w:rsidRPr="002E629B">
              <w:rPr>
                <w:rFonts w:eastAsia="PMingLiU" w:cstheme="minorBidi"/>
                <w:sz w:val="22"/>
                <w:lang w:val="en-US"/>
              </w:rPr>
              <w:t>Alt 2: The same reference signal as signal part as specified in 38.215</w:t>
            </w:r>
          </w:p>
          <w:p w14:paraId="0F9C545E" w14:textId="77777777" w:rsidR="002E629B" w:rsidRPr="002E629B" w:rsidRDefault="002E629B" w:rsidP="005E4A41">
            <w:pPr>
              <w:numPr>
                <w:ilvl w:val="0"/>
                <w:numId w:val="10"/>
              </w:numPr>
              <w:spacing w:after="0"/>
              <w:jc w:val="both"/>
              <w:rPr>
                <w:rFonts w:eastAsia="PMingLiU" w:cstheme="minorBidi"/>
                <w:sz w:val="22"/>
                <w:lang w:val="en-US"/>
              </w:rPr>
            </w:pPr>
            <w:r w:rsidRPr="002E629B">
              <w:rPr>
                <w:rFonts w:eastAsia="PMingLiU" w:cstheme="minorBidi"/>
                <w:sz w:val="22"/>
                <w:lang w:val="en-US"/>
              </w:rPr>
              <w:t>Alt 3: Alt1 when SSB is used for signal part, Alt2 when CSI-RS is used for signal part</w:t>
            </w:r>
          </w:p>
          <w:p w14:paraId="7B5D556A" w14:textId="77777777" w:rsidR="002E629B" w:rsidRPr="002E629B" w:rsidRDefault="002E629B" w:rsidP="005E4A41">
            <w:pPr>
              <w:numPr>
                <w:ilvl w:val="0"/>
                <w:numId w:val="10"/>
              </w:numPr>
              <w:spacing w:after="0"/>
              <w:jc w:val="both"/>
              <w:rPr>
                <w:rFonts w:eastAsia="PMingLiU" w:cstheme="minorBidi"/>
                <w:sz w:val="22"/>
                <w:lang w:val="en-US"/>
              </w:rPr>
            </w:pPr>
            <w:r w:rsidRPr="002E629B">
              <w:rPr>
                <w:rFonts w:eastAsia="PMingLiU" w:cstheme="minorBidi"/>
                <w:sz w:val="22"/>
                <w:lang w:val="en-US"/>
              </w:rPr>
              <w:t>Companies are encouraged to provide simulation results for down-selection</w:t>
            </w:r>
          </w:p>
          <w:p w14:paraId="46A2B759" w14:textId="77777777" w:rsidR="002E629B" w:rsidRPr="002E629B" w:rsidRDefault="002E629B" w:rsidP="002E629B">
            <w:pPr>
              <w:widowControl w:val="0"/>
              <w:autoSpaceDE w:val="0"/>
              <w:autoSpaceDN w:val="0"/>
              <w:adjustRightInd w:val="0"/>
              <w:snapToGrid w:val="0"/>
              <w:spacing w:after="0"/>
              <w:ind w:left="10"/>
              <w:jc w:val="both"/>
              <w:rPr>
                <w:rFonts w:eastAsia="Batang"/>
                <w:b/>
                <w:kern w:val="2"/>
                <w:szCs w:val="22"/>
                <w:lang w:eastAsia="ko-KR"/>
              </w:rPr>
            </w:pPr>
          </w:p>
          <w:p w14:paraId="6B60A446" w14:textId="77777777" w:rsidR="002E629B" w:rsidRPr="002E629B" w:rsidRDefault="002E629B" w:rsidP="002E629B">
            <w:pPr>
              <w:widowControl w:val="0"/>
              <w:autoSpaceDE w:val="0"/>
              <w:autoSpaceDN w:val="0"/>
              <w:adjustRightInd w:val="0"/>
              <w:snapToGrid w:val="0"/>
              <w:spacing w:after="0"/>
              <w:ind w:left="10"/>
              <w:jc w:val="both"/>
              <w:rPr>
                <w:rFonts w:eastAsia="Batang"/>
                <w:b/>
                <w:kern w:val="2"/>
                <w:szCs w:val="22"/>
                <w:lang w:eastAsia="ko-KR"/>
              </w:rPr>
            </w:pPr>
          </w:p>
          <w:p w14:paraId="758B148D" w14:textId="77777777" w:rsidR="002E629B" w:rsidRPr="002E629B" w:rsidRDefault="002E629B" w:rsidP="002E629B">
            <w:pPr>
              <w:spacing w:after="0"/>
              <w:jc w:val="both"/>
              <w:rPr>
                <w:rFonts w:ascii="Times" w:eastAsia="Batang" w:hAnsi="Times"/>
                <w:b/>
                <w:sz w:val="22"/>
                <w:szCs w:val="22"/>
                <w:highlight w:val="green"/>
              </w:rPr>
            </w:pPr>
            <w:r w:rsidRPr="002E629B">
              <w:rPr>
                <w:rFonts w:ascii="Times" w:eastAsia="Batang" w:hAnsi="Times"/>
                <w:b/>
                <w:sz w:val="22"/>
                <w:szCs w:val="22"/>
                <w:highlight w:val="green"/>
              </w:rPr>
              <w:t>Agreement</w:t>
            </w:r>
          </w:p>
          <w:p w14:paraId="73A060A0" w14:textId="77777777" w:rsidR="002E629B" w:rsidRPr="002E629B" w:rsidRDefault="002E629B" w:rsidP="005E4A41">
            <w:pPr>
              <w:numPr>
                <w:ilvl w:val="0"/>
                <w:numId w:val="15"/>
              </w:numPr>
              <w:spacing w:after="0"/>
              <w:jc w:val="both"/>
              <w:rPr>
                <w:rFonts w:eastAsia="Batang"/>
                <w:b/>
                <w:szCs w:val="24"/>
                <w:lang w:eastAsia="x-none"/>
              </w:rPr>
            </w:pPr>
            <w:r w:rsidRPr="002E629B">
              <w:rPr>
                <w:rFonts w:eastAsia="Batang"/>
                <w:b/>
                <w:szCs w:val="24"/>
                <w:lang w:eastAsia="x-none"/>
              </w:rPr>
              <w:lastRenderedPageBreak/>
              <w:t>For L1-SINR, interference can be measured based on dedicated resource(s) for interference measurement.</w:t>
            </w:r>
          </w:p>
          <w:p w14:paraId="6AA7E09E" w14:textId="77777777" w:rsidR="002E629B" w:rsidRPr="002E629B" w:rsidRDefault="002E629B" w:rsidP="005E4A41">
            <w:pPr>
              <w:numPr>
                <w:ilvl w:val="1"/>
                <w:numId w:val="15"/>
              </w:numPr>
              <w:spacing w:after="0"/>
              <w:jc w:val="both"/>
              <w:rPr>
                <w:rFonts w:eastAsia="Batang"/>
                <w:b/>
                <w:szCs w:val="24"/>
                <w:lang w:eastAsia="x-none"/>
              </w:rPr>
            </w:pPr>
            <w:r w:rsidRPr="002E629B">
              <w:rPr>
                <w:rFonts w:eastAsia="Batang"/>
                <w:b/>
                <w:szCs w:val="24"/>
                <w:lang w:eastAsia="x-none"/>
              </w:rPr>
              <w:t xml:space="preserve">FFS: UE assumes interference signal on the REs of the RS for signal part and REs for dedicated resource(s) for interference measurement </w:t>
            </w:r>
            <w:proofErr w:type="gramStart"/>
            <w:r w:rsidRPr="002E629B">
              <w:rPr>
                <w:rFonts w:eastAsia="Batang"/>
                <w:b/>
                <w:szCs w:val="24"/>
                <w:lang w:eastAsia="x-none"/>
              </w:rPr>
              <w:t>similar to</w:t>
            </w:r>
            <w:proofErr w:type="gramEnd"/>
            <w:r w:rsidRPr="002E629B">
              <w:rPr>
                <w:rFonts w:eastAsia="Batang"/>
                <w:b/>
                <w:szCs w:val="24"/>
                <w:lang w:eastAsia="x-none"/>
              </w:rPr>
              <w:t xml:space="preserve"> specified in 38.214</w:t>
            </w:r>
          </w:p>
          <w:p w14:paraId="45610F66" w14:textId="77777777" w:rsidR="002E629B" w:rsidRPr="002E629B" w:rsidRDefault="002E629B" w:rsidP="005E4A41">
            <w:pPr>
              <w:numPr>
                <w:ilvl w:val="1"/>
                <w:numId w:val="15"/>
              </w:numPr>
              <w:spacing w:after="0"/>
              <w:jc w:val="both"/>
              <w:rPr>
                <w:rFonts w:eastAsia="Batang"/>
                <w:b/>
                <w:szCs w:val="24"/>
                <w:lang w:eastAsia="x-none"/>
              </w:rPr>
            </w:pPr>
            <w:r w:rsidRPr="002E629B">
              <w:rPr>
                <w:rFonts w:eastAsia="Batang"/>
                <w:b/>
                <w:szCs w:val="24"/>
                <w:lang w:eastAsia="x-none"/>
              </w:rPr>
              <w:t>FFS: whether resource(s) for interference measurement can be NZP based or ZP based or both</w:t>
            </w:r>
          </w:p>
          <w:p w14:paraId="37989B84" w14:textId="77777777" w:rsidR="002E629B" w:rsidRPr="002E629B" w:rsidRDefault="002E629B" w:rsidP="005E4A41">
            <w:pPr>
              <w:numPr>
                <w:ilvl w:val="1"/>
                <w:numId w:val="15"/>
              </w:numPr>
              <w:spacing w:after="0"/>
              <w:jc w:val="both"/>
              <w:rPr>
                <w:rFonts w:eastAsia="Batang"/>
                <w:b/>
                <w:szCs w:val="24"/>
                <w:lang w:eastAsia="x-none"/>
              </w:rPr>
            </w:pPr>
            <w:r w:rsidRPr="002E629B">
              <w:rPr>
                <w:rFonts w:eastAsia="Batang"/>
                <w:b/>
                <w:szCs w:val="24"/>
                <w:lang w:eastAsia="x-none"/>
              </w:rPr>
              <w:t xml:space="preserve">FFS: whether/how to reuse NZP CSI-RS resource(s) configured for channel measurement as resource(s) for interference measurement </w:t>
            </w:r>
          </w:p>
          <w:p w14:paraId="7492DA29" w14:textId="77777777" w:rsidR="002E629B" w:rsidRPr="002E629B" w:rsidRDefault="002E629B" w:rsidP="002E629B">
            <w:pPr>
              <w:widowControl w:val="0"/>
              <w:autoSpaceDE w:val="0"/>
              <w:autoSpaceDN w:val="0"/>
              <w:adjustRightInd w:val="0"/>
              <w:snapToGrid w:val="0"/>
              <w:spacing w:after="0"/>
              <w:ind w:left="10"/>
              <w:jc w:val="both"/>
              <w:rPr>
                <w:rFonts w:eastAsia="Batang"/>
                <w:b/>
                <w:kern w:val="2"/>
                <w:szCs w:val="22"/>
                <w:lang w:eastAsia="ko-KR"/>
              </w:rPr>
            </w:pPr>
          </w:p>
          <w:p w14:paraId="40C8547A" w14:textId="77777777" w:rsidR="002E629B" w:rsidRPr="002E629B" w:rsidRDefault="002E629B" w:rsidP="002E629B">
            <w:pPr>
              <w:widowControl w:val="0"/>
              <w:autoSpaceDE w:val="0"/>
              <w:autoSpaceDN w:val="0"/>
              <w:adjustRightInd w:val="0"/>
              <w:snapToGrid w:val="0"/>
              <w:spacing w:after="0"/>
              <w:ind w:left="10"/>
              <w:jc w:val="both"/>
              <w:rPr>
                <w:rFonts w:eastAsia="Batang"/>
                <w:b/>
                <w:kern w:val="2"/>
                <w:szCs w:val="22"/>
                <w:lang w:eastAsia="ko-KR"/>
              </w:rPr>
            </w:pPr>
          </w:p>
          <w:p w14:paraId="605D9047" w14:textId="77777777" w:rsidR="002E629B" w:rsidRPr="002E629B" w:rsidRDefault="002E629B" w:rsidP="002E629B">
            <w:pPr>
              <w:spacing w:after="0"/>
              <w:jc w:val="both"/>
              <w:rPr>
                <w:rFonts w:eastAsia="Batang"/>
                <w:b/>
                <w:szCs w:val="24"/>
                <w:highlight w:val="green"/>
                <w:lang w:eastAsia="x-none"/>
              </w:rPr>
            </w:pPr>
            <w:r w:rsidRPr="002E629B">
              <w:rPr>
                <w:rFonts w:eastAsia="Batang"/>
                <w:b/>
                <w:szCs w:val="24"/>
                <w:highlight w:val="green"/>
                <w:lang w:eastAsia="x-none"/>
              </w:rPr>
              <w:t>Agreement</w:t>
            </w:r>
          </w:p>
          <w:p w14:paraId="0074EA55" w14:textId="77777777" w:rsidR="002E629B" w:rsidRPr="002E629B" w:rsidRDefault="002E629B" w:rsidP="002E629B">
            <w:pPr>
              <w:spacing w:after="0"/>
              <w:jc w:val="both"/>
              <w:rPr>
                <w:rFonts w:eastAsia="Batang"/>
                <w:szCs w:val="24"/>
                <w:lang w:eastAsia="x-none"/>
              </w:rPr>
            </w:pPr>
            <w:r w:rsidRPr="002E629B">
              <w:rPr>
                <w:rFonts w:eastAsia="Batang"/>
                <w:szCs w:val="24"/>
                <w:lang w:eastAsia="x-none"/>
              </w:rPr>
              <w:t>For interference measurement of L1-SINR, down select one of the following in RAN1#96bis</w:t>
            </w:r>
          </w:p>
          <w:p w14:paraId="204E7FFE" w14:textId="77777777" w:rsidR="002E629B" w:rsidRPr="002E629B" w:rsidRDefault="002E629B" w:rsidP="005E4A41">
            <w:pPr>
              <w:widowControl w:val="0"/>
              <w:numPr>
                <w:ilvl w:val="0"/>
                <w:numId w:val="5"/>
              </w:numPr>
              <w:autoSpaceDE w:val="0"/>
              <w:autoSpaceDN w:val="0"/>
              <w:adjustRightInd w:val="0"/>
              <w:snapToGrid w:val="0"/>
              <w:spacing w:after="0"/>
              <w:contextualSpacing/>
              <w:jc w:val="both"/>
              <w:rPr>
                <w:rFonts w:eastAsia="Batang"/>
                <w:kern w:val="2"/>
                <w:szCs w:val="22"/>
                <w:lang w:val="en-US" w:eastAsia="ko-KR"/>
              </w:rPr>
            </w:pPr>
            <w:r w:rsidRPr="002E629B">
              <w:rPr>
                <w:rFonts w:eastAsia="Batang"/>
                <w:kern w:val="2"/>
                <w:szCs w:val="22"/>
                <w:lang w:val="en-US" w:eastAsia="ko-KR"/>
              </w:rPr>
              <w:t xml:space="preserve">Alt 1: dedicated ZP IMR </w:t>
            </w:r>
          </w:p>
          <w:p w14:paraId="7E910731" w14:textId="77777777" w:rsidR="002E629B" w:rsidRPr="002E629B" w:rsidRDefault="002E629B" w:rsidP="005E4A41">
            <w:pPr>
              <w:widowControl w:val="0"/>
              <w:numPr>
                <w:ilvl w:val="0"/>
                <w:numId w:val="5"/>
              </w:numPr>
              <w:autoSpaceDE w:val="0"/>
              <w:autoSpaceDN w:val="0"/>
              <w:adjustRightInd w:val="0"/>
              <w:snapToGrid w:val="0"/>
              <w:spacing w:after="0"/>
              <w:contextualSpacing/>
              <w:jc w:val="both"/>
              <w:rPr>
                <w:rFonts w:eastAsia="Batang"/>
                <w:kern w:val="2"/>
                <w:szCs w:val="22"/>
                <w:lang w:val="en-US" w:eastAsia="ko-KR"/>
              </w:rPr>
            </w:pPr>
            <w:r w:rsidRPr="002E629B">
              <w:rPr>
                <w:rFonts w:eastAsia="Batang"/>
                <w:kern w:val="2"/>
                <w:szCs w:val="22"/>
                <w:lang w:val="en-US" w:eastAsia="ko-KR"/>
              </w:rPr>
              <w:t xml:space="preserve">Alt 2: dedicated NZP IMR </w:t>
            </w:r>
          </w:p>
          <w:p w14:paraId="1CCDD8ED" w14:textId="77777777" w:rsidR="002E629B" w:rsidRPr="002E629B" w:rsidRDefault="002E629B" w:rsidP="005E4A41">
            <w:pPr>
              <w:widowControl w:val="0"/>
              <w:numPr>
                <w:ilvl w:val="0"/>
                <w:numId w:val="5"/>
              </w:numPr>
              <w:autoSpaceDE w:val="0"/>
              <w:autoSpaceDN w:val="0"/>
              <w:adjustRightInd w:val="0"/>
              <w:snapToGrid w:val="0"/>
              <w:spacing w:after="0"/>
              <w:contextualSpacing/>
              <w:jc w:val="both"/>
              <w:rPr>
                <w:rFonts w:eastAsia="Batang"/>
                <w:kern w:val="2"/>
                <w:szCs w:val="22"/>
                <w:lang w:val="en-US" w:eastAsia="ko-KR"/>
              </w:rPr>
            </w:pPr>
            <w:r w:rsidRPr="002E629B">
              <w:rPr>
                <w:rFonts w:eastAsia="Batang"/>
                <w:kern w:val="2"/>
                <w:szCs w:val="22"/>
                <w:lang w:val="en-US" w:eastAsia="ko-KR"/>
              </w:rPr>
              <w:t>Alt 3: dedicated ZP IMR and dedicated NZP IMR</w:t>
            </w:r>
          </w:p>
          <w:p w14:paraId="2007D08B" w14:textId="77777777" w:rsidR="002E629B" w:rsidRPr="002E629B" w:rsidRDefault="002E629B" w:rsidP="002E629B">
            <w:pPr>
              <w:spacing w:after="0"/>
              <w:jc w:val="both"/>
              <w:rPr>
                <w:rFonts w:eastAsia="Batang"/>
                <w:szCs w:val="24"/>
                <w:lang w:eastAsia="x-none"/>
              </w:rPr>
            </w:pPr>
            <w:r w:rsidRPr="002E629B">
              <w:rPr>
                <w:rFonts w:eastAsia="Batang"/>
                <w:szCs w:val="24"/>
                <w:lang w:eastAsia="x-none"/>
              </w:rPr>
              <w:t xml:space="preserve">Companies are encouraged to provide use cases and benefit, e.g. throughput and </w:t>
            </w:r>
            <w:proofErr w:type="spellStart"/>
            <w:r w:rsidRPr="002E629B">
              <w:rPr>
                <w:rFonts w:eastAsia="Batang"/>
                <w:szCs w:val="24"/>
                <w:lang w:eastAsia="x-none"/>
              </w:rPr>
              <w:t>gNB</w:t>
            </w:r>
            <w:proofErr w:type="spellEnd"/>
            <w:r w:rsidRPr="002E629B">
              <w:rPr>
                <w:rFonts w:eastAsia="Batang"/>
                <w:szCs w:val="24"/>
                <w:lang w:eastAsia="x-none"/>
              </w:rPr>
              <w:t>/UE complexity benefit for different alternatives</w:t>
            </w:r>
          </w:p>
          <w:p w14:paraId="66D8332B" w14:textId="77777777" w:rsidR="002E629B" w:rsidRPr="002E629B" w:rsidRDefault="002E629B" w:rsidP="005E4A41">
            <w:pPr>
              <w:widowControl w:val="0"/>
              <w:numPr>
                <w:ilvl w:val="0"/>
                <w:numId w:val="5"/>
              </w:numPr>
              <w:autoSpaceDE w:val="0"/>
              <w:autoSpaceDN w:val="0"/>
              <w:adjustRightInd w:val="0"/>
              <w:snapToGrid w:val="0"/>
              <w:spacing w:after="0"/>
              <w:contextualSpacing/>
              <w:jc w:val="both"/>
              <w:rPr>
                <w:rFonts w:eastAsia="Batang"/>
                <w:kern w:val="2"/>
                <w:szCs w:val="22"/>
                <w:lang w:val="en-US" w:eastAsia="ko-KR"/>
              </w:rPr>
            </w:pPr>
            <w:r w:rsidRPr="002E629B">
              <w:rPr>
                <w:rFonts w:eastAsia="Batang"/>
                <w:kern w:val="2"/>
                <w:szCs w:val="22"/>
                <w:lang w:val="en-US" w:eastAsia="ko-KR"/>
              </w:rPr>
              <w:t>L1-RSRP/CSI based beam selection could be baseline</w:t>
            </w:r>
          </w:p>
          <w:p w14:paraId="0F2FEE30" w14:textId="77777777" w:rsidR="002E629B" w:rsidRPr="002E629B" w:rsidRDefault="002E629B" w:rsidP="002E629B">
            <w:pPr>
              <w:widowControl w:val="0"/>
              <w:autoSpaceDE w:val="0"/>
              <w:autoSpaceDN w:val="0"/>
              <w:adjustRightInd w:val="0"/>
              <w:snapToGrid w:val="0"/>
              <w:spacing w:after="0"/>
              <w:ind w:left="10"/>
              <w:jc w:val="both"/>
              <w:rPr>
                <w:rFonts w:eastAsia="Batang"/>
                <w:b/>
                <w:kern w:val="2"/>
                <w:szCs w:val="22"/>
                <w:lang w:val="en-US" w:eastAsia="ko-KR"/>
              </w:rPr>
            </w:pPr>
          </w:p>
          <w:p w14:paraId="3CD15AB0" w14:textId="77777777" w:rsidR="002E629B" w:rsidRPr="002E629B" w:rsidRDefault="002E629B" w:rsidP="002E629B">
            <w:pPr>
              <w:widowControl w:val="0"/>
              <w:autoSpaceDE w:val="0"/>
              <w:autoSpaceDN w:val="0"/>
              <w:adjustRightInd w:val="0"/>
              <w:snapToGrid w:val="0"/>
              <w:spacing w:after="0"/>
              <w:ind w:left="10"/>
              <w:jc w:val="both"/>
              <w:rPr>
                <w:rFonts w:eastAsia="Batang"/>
                <w:b/>
                <w:kern w:val="2"/>
                <w:szCs w:val="22"/>
                <w:lang w:eastAsia="ko-KR"/>
              </w:rPr>
            </w:pPr>
          </w:p>
          <w:p w14:paraId="4690F511" w14:textId="77777777" w:rsidR="002E629B" w:rsidRPr="002E629B" w:rsidRDefault="002E629B" w:rsidP="002E629B">
            <w:pPr>
              <w:widowControl w:val="0"/>
              <w:autoSpaceDE w:val="0"/>
              <w:autoSpaceDN w:val="0"/>
              <w:adjustRightInd w:val="0"/>
              <w:snapToGrid w:val="0"/>
              <w:spacing w:after="0"/>
              <w:ind w:left="10"/>
              <w:jc w:val="both"/>
              <w:rPr>
                <w:rFonts w:eastAsia="Batang"/>
                <w:b/>
                <w:kern w:val="2"/>
                <w:szCs w:val="22"/>
                <w:lang w:eastAsia="ko-KR"/>
              </w:rPr>
            </w:pPr>
            <w:r w:rsidRPr="002E629B">
              <w:rPr>
                <w:rFonts w:eastAsia="Batang"/>
                <w:b/>
                <w:kern w:val="2"/>
                <w:szCs w:val="22"/>
                <w:lang w:eastAsia="ko-KR"/>
              </w:rPr>
              <w:t>#RAN1 94:</w:t>
            </w:r>
          </w:p>
          <w:p w14:paraId="421672EE" w14:textId="77777777" w:rsidR="002E629B" w:rsidRPr="002E629B" w:rsidRDefault="002E629B" w:rsidP="002E629B">
            <w:pPr>
              <w:widowControl w:val="0"/>
              <w:autoSpaceDE w:val="0"/>
              <w:autoSpaceDN w:val="0"/>
              <w:adjustRightInd w:val="0"/>
              <w:snapToGrid w:val="0"/>
              <w:spacing w:after="0"/>
              <w:ind w:left="10"/>
              <w:jc w:val="both"/>
              <w:rPr>
                <w:rFonts w:eastAsia="Batang"/>
                <w:kern w:val="2"/>
                <w:szCs w:val="22"/>
                <w:lang w:eastAsia="ko-KR"/>
              </w:rPr>
            </w:pPr>
            <w:r w:rsidRPr="002E629B">
              <w:rPr>
                <w:rFonts w:eastAsia="Batang"/>
                <w:kern w:val="2"/>
                <w:szCs w:val="22"/>
                <w:lang w:eastAsia="ko-KR"/>
              </w:rPr>
              <w:t>Companies are encouraged to evaluate and study further mechanism(s) to support multiple UL Tx panel/beam indication for PUSCH</w:t>
            </w:r>
          </w:p>
          <w:p w14:paraId="7243E18F" w14:textId="77777777" w:rsidR="002E629B" w:rsidRPr="002E629B" w:rsidRDefault="002E629B" w:rsidP="005E4A41">
            <w:pPr>
              <w:widowControl w:val="0"/>
              <w:numPr>
                <w:ilvl w:val="0"/>
                <w:numId w:val="9"/>
              </w:numPr>
              <w:autoSpaceDE w:val="0"/>
              <w:autoSpaceDN w:val="0"/>
              <w:adjustRightInd w:val="0"/>
              <w:snapToGrid w:val="0"/>
              <w:spacing w:after="0"/>
              <w:ind w:left="770"/>
              <w:jc w:val="both"/>
              <w:rPr>
                <w:rFonts w:eastAsia="Batang"/>
                <w:kern w:val="2"/>
                <w:szCs w:val="22"/>
                <w:lang w:eastAsia="ko-KR"/>
              </w:rPr>
            </w:pPr>
            <w:r w:rsidRPr="002E629B">
              <w:rPr>
                <w:rFonts w:eastAsia="Batang"/>
                <w:kern w:val="2"/>
                <w:szCs w:val="22"/>
                <w:lang w:eastAsia="ko-KR"/>
              </w:rPr>
              <w:t>FFS on how to support the indication, e.g., by multiple SRI fields, an extension of the existing SRI field, an indication of selected panel(s), single SRS resource transmitted associated with multiple panels etc.</w:t>
            </w:r>
          </w:p>
          <w:p w14:paraId="313127A2" w14:textId="77777777" w:rsidR="002E629B" w:rsidRPr="002E629B" w:rsidRDefault="002E629B" w:rsidP="005E4A41">
            <w:pPr>
              <w:widowControl w:val="0"/>
              <w:numPr>
                <w:ilvl w:val="0"/>
                <w:numId w:val="9"/>
              </w:numPr>
              <w:autoSpaceDE w:val="0"/>
              <w:autoSpaceDN w:val="0"/>
              <w:adjustRightInd w:val="0"/>
              <w:snapToGrid w:val="0"/>
              <w:spacing w:after="0"/>
              <w:ind w:left="770"/>
              <w:jc w:val="both"/>
              <w:rPr>
                <w:rFonts w:eastAsia="Batang"/>
                <w:kern w:val="2"/>
                <w:szCs w:val="22"/>
                <w:lang w:eastAsia="ko-KR"/>
              </w:rPr>
            </w:pPr>
            <w:r w:rsidRPr="002E629B">
              <w:rPr>
                <w:rFonts w:eastAsia="Batang"/>
                <w:kern w:val="2"/>
                <w:szCs w:val="22"/>
                <w:lang w:eastAsia="ko-KR"/>
              </w:rPr>
              <w:t>FFS on relation to TPMI/TRI fields, PC/TA mechanisms</w:t>
            </w:r>
          </w:p>
          <w:p w14:paraId="45CA2EEB" w14:textId="77777777" w:rsidR="002E629B" w:rsidRPr="002E629B" w:rsidRDefault="002E629B" w:rsidP="005E4A41">
            <w:pPr>
              <w:widowControl w:val="0"/>
              <w:numPr>
                <w:ilvl w:val="0"/>
                <w:numId w:val="9"/>
              </w:numPr>
              <w:autoSpaceDE w:val="0"/>
              <w:autoSpaceDN w:val="0"/>
              <w:adjustRightInd w:val="0"/>
              <w:snapToGrid w:val="0"/>
              <w:spacing w:after="0"/>
              <w:ind w:left="770"/>
              <w:jc w:val="both"/>
              <w:rPr>
                <w:rFonts w:eastAsia="Batang"/>
                <w:kern w:val="2"/>
                <w:szCs w:val="22"/>
                <w:lang w:eastAsia="ko-KR"/>
              </w:rPr>
            </w:pPr>
            <w:r w:rsidRPr="002E629B">
              <w:rPr>
                <w:rFonts w:eastAsia="Batang"/>
                <w:kern w:val="2"/>
                <w:szCs w:val="22"/>
                <w:lang w:eastAsia="ko-KR"/>
              </w:rPr>
              <w:t>Companies to consider specification implications of multiple UL Tx panel/beam support</w:t>
            </w:r>
          </w:p>
          <w:p w14:paraId="7876C8A1" w14:textId="77777777" w:rsidR="002E629B" w:rsidRPr="002E629B" w:rsidRDefault="002E629B" w:rsidP="002E629B">
            <w:pPr>
              <w:ind w:left="10"/>
              <w:rPr>
                <w:lang w:eastAsia="ja-JP"/>
              </w:rPr>
            </w:pPr>
          </w:p>
          <w:p w14:paraId="7FFBD1D4" w14:textId="77777777" w:rsidR="002E629B" w:rsidRPr="002E629B" w:rsidRDefault="002E629B" w:rsidP="002E629B">
            <w:pPr>
              <w:widowControl w:val="0"/>
              <w:autoSpaceDE w:val="0"/>
              <w:autoSpaceDN w:val="0"/>
              <w:adjustRightInd w:val="0"/>
              <w:snapToGrid w:val="0"/>
              <w:spacing w:after="0"/>
              <w:ind w:left="10"/>
              <w:jc w:val="both"/>
              <w:rPr>
                <w:rFonts w:eastAsia="Batang"/>
                <w:b/>
                <w:kern w:val="2"/>
                <w:szCs w:val="22"/>
                <w:highlight w:val="green"/>
                <w:lang w:eastAsia="ko-KR"/>
              </w:rPr>
            </w:pPr>
            <w:r w:rsidRPr="002E629B">
              <w:rPr>
                <w:rFonts w:eastAsia="Batang"/>
                <w:b/>
                <w:kern w:val="2"/>
                <w:szCs w:val="22"/>
                <w:highlight w:val="green"/>
                <w:lang w:eastAsia="ko-KR"/>
              </w:rPr>
              <w:t>Agreement</w:t>
            </w:r>
          </w:p>
          <w:p w14:paraId="7AADB044" w14:textId="77777777" w:rsidR="002E629B" w:rsidRPr="002E629B" w:rsidRDefault="002E629B" w:rsidP="005E4A41">
            <w:pPr>
              <w:numPr>
                <w:ilvl w:val="0"/>
                <w:numId w:val="10"/>
              </w:numPr>
              <w:spacing w:after="0"/>
              <w:ind w:left="1014"/>
              <w:jc w:val="both"/>
              <w:rPr>
                <w:rFonts w:eastAsia="PMingLiU" w:cstheme="minorBidi"/>
                <w:sz w:val="22"/>
                <w:szCs w:val="22"/>
                <w:lang w:val="en-US"/>
              </w:rPr>
            </w:pPr>
            <w:r w:rsidRPr="002E629B">
              <w:rPr>
                <w:rFonts w:eastAsia="PMingLiU" w:cstheme="minorBidi"/>
                <w:sz w:val="22"/>
                <w:szCs w:val="22"/>
                <w:lang w:val="en-US"/>
              </w:rPr>
              <w:t>L1-SINR is supported. L1-RSRQ is not supported.</w:t>
            </w:r>
          </w:p>
          <w:p w14:paraId="74502373" w14:textId="77777777" w:rsidR="002E629B" w:rsidRPr="002E629B" w:rsidRDefault="002E629B" w:rsidP="005E4A41">
            <w:pPr>
              <w:numPr>
                <w:ilvl w:val="1"/>
                <w:numId w:val="10"/>
              </w:numPr>
              <w:spacing w:after="0"/>
              <w:ind w:left="1734"/>
              <w:jc w:val="both"/>
              <w:rPr>
                <w:rFonts w:eastAsia="PMingLiU" w:cstheme="minorBidi"/>
                <w:sz w:val="22"/>
                <w:szCs w:val="22"/>
                <w:lang w:val="en-US"/>
              </w:rPr>
            </w:pPr>
            <w:r w:rsidRPr="002E629B">
              <w:rPr>
                <w:rFonts w:eastAsia="PMingLiU" w:cstheme="minorBidi"/>
                <w:sz w:val="22"/>
                <w:szCs w:val="22"/>
                <w:lang w:val="en-US"/>
              </w:rPr>
              <w:t>Companies to study and provide definition of L1-SINR</w:t>
            </w:r>
          </w:p>
          <w:p w14:paraId="416CF1A2" w14:textId="77777777" w:rsidR="002E629B" w:rsidRPr="002E629B" w:rsidRDefault="002E629B" w:rsidP="005E4A41">
            <w:pPr>
              <w:numPr>
                <w:ilvl w:val="0"/>
                <w:numId w:val="10"/>
              </w:numPr>
              <w:spacing w:after="0"/>
              <w:ind w:left="1014"/>
              <w:jc w:val="both"/>
              <w:rPr>
                <w:rFonts w:eastAsia="PMingLiU" w:cstheme="minorBidi"/>
                <w:sz w:val="22"/>
                <w:szCs w:val="22"/>
                <w:lang w:val="en-US"/>
              </w:rPr>
            </w:pPr>
            <w:r w:rsidRPr="002E629B">
              <w:rPr>
                <w:rFonts w:eastAsia="PMingLiU" w:cstheme="minorBidi"/>
                <w:sz w:val="22"/>
                <w:szCs w:val="22"/>
                <w:lang w:val="en-US"/>
              </w:rPr>
              <w:t>Study the reporting content, e.g.</w:t>
            </w:r>
          </w:p>
          <w:p w14:paraId="0B7E9B43" w14:textId="77777777" w:rsidR="002E629B" w:rsidRPr="002E629B" w:rsidRDefault="002E629B" w:rsidP="005E4A41">
            <w:pPr>
              <w:numPr>
                <w:ilvl w:val="1"/>
                <w:numId w:val="10"/>
              </w:numPr>
              <w:spacing w:after="0"/>
              <w:ind w:left="1734"/>
              <w:jc w:val="both"/>
              <w:rPr>
                <w:rFonts w:eastAsia="PMingLiU" w:cstheme="minorBidi"/>
                <w:sz w:val="22"/>
                <w:szCs w:val="22"/>
                <w:lang w:val="en-US"/>
              </w:rPr>
            </w:pPr>
            <w:r w:rsidRPr="002E629B">
              <w:rPr>
                <w:rFonts w:eastAsia="PMingLiU" w:cstheme="minorBidi"/>
                <w:sz w:val="22"/>
                <w:szCs w:val="22"/>
                <w:lang w:val="en-US"/>
              </w:rPr>
              <w:t>Whether CRI/SSBRI is reported</w:t>
            </w:r>
          </w:p>
          <w:p w14:paraId="131710CA" w14:textId="77777777" w:rsidR="002E629B" w:rsidRPr="002E629B" w:rsidRDefault="002E629B" w:rsidP="005E4A41">
            <w:pPr>
              <w:numPr>
                <w:ilvl w:val="1"/>
                <w:numId w:val="10"/>
              </w:numPr>
              <w:spacing w:after="0"/>
              <w:ind w:left="1734"/>
              <w:jc w:val="both"/>
              <w:rPr>
                <w:rFonts w:eastAsia="PMingLiU" w:cstheme="minorBidi"/>
                <w:sz w:val="22"/>
                <w:szCs w:val="22"/>
                <w:lang w:val="en-US"/>
              </w:rPr>
            </w:pPr>
            <w:r w:rsidRPr="002E629B">
              <w:rPr>
                <w:rFonts w:eastAsia="PMingLiU" w:cstheme="minorBidi"/>
                <w:sz w:val="22"/>
                <w:szCs w:val="22"/>
                <w:lang w:val="en-US"/>
              </w:rPr>
              <w:t>Whether differential group/non-group reporting is applied</w:t>
            </w:r>
          </w:p>
          <w:p w14:paraId="76EBD8BE" w14:textId="77777777" w:rsidR="002E629B" w:rsidRPr="002E629B" w:rsidRDefault="002E629B" w:rsidP="005E4A41">
            <w:pPr>
              <w:numPr>
                <w:ilvl w:val="1"/>
                <w:numId w:val="10"/>
              </w:numPr>
              <w:spacing w:after="0"/>
              <w:ind w:left="1734"/>
              <w:jc w:val="both"/>
              <w:rPr>
                <w:rFonts w:eastAsia="PMingLiU" w:cstheme="minorBidi"/>
                <w:sz w:val="22"/>
                <w:szCs w:val="22"/>
                <w:lang w:val="en-US"/>
              </w:rPr>
            </w:pPr>
            <w:r w:rsidRPr="002E629B">
              <w:rPr>
                <w:rFonts w:eastAsia="PMingLiU" w:cstheme="minorBidi"/>
                <w:sz w:val="22"/>
                <w:szCs w:val="22"/>
                <w:lang w:val="en-US"/>
              </w:rPr>
              <w:t>Whether L1-RSRP is reported</w:t>
            </w:r>
          </w:p>
          <w:p w14:paraId="50E6D62D" w14:textId="77777777" w:rsidR="002E629B" w:rsidRPr="002E629B" w:rsidRDefault="002E629B" w:rsidP="005E4A41">
            <w:pPr>
              <w:numPr>
                <w:ilvl w:val="0"/>
                <w:numId w:val="10"/>
              </w:numPr>
              <w:spacing w:after="0"/>
              <w:ind w:left="1014"/>
              <w:jc w:val="both"/>
              <w:rPr>
                <w:rFonts w:ascii="PMingLiU" w:eastAsia="PMingLiU" w:hAnsi="PMingLiU" w:cstheme="minorBidi"/>
                <w:b/>
                <w:szCs w:val="22"/>
                <w:lang w:val="en-US"/>
              </w:rPr>
            </w:pPr>
            <w:r w:rsidRPr="002E629B">
              <w:rPr>
                <w:rFonts w:eastAsia="PMingLiU" w:cstheme="minorBidi"/>
                <w:sz w:val="22"/>
                <w:szCs w:val="22"/>
                <w:lang w:val="en-US"/>
              </w:rPr>
              <w:t>Study the interference measurement mechanism</w:t>
            </w:r>
          </w:p>
        </w:tc>
      </w:tr>
    </w:tbl>
    <w:bookmarkEnd w:id="6"/>
    <w:p w14:paraId="7640329F" w14:textId="77777777" w:rsidR="002E629B" w:rsidRPr="002E629B" w:rsidRDefault="002E629B" w:rsidP="002E629B">
      <w:pPr>
        <w:rPr>
          <w:lang w:eastAsia="ja-JP"/>
        </w:rPr>
      </w:pPr>
      <w:r w:rsidRPr="002E629B">
        <w:rPr>
          <w:lang w:eastAsia="ja-JP"/>
        </w:rPr>
        <w:lastRenderedPageBreak/>
        <w:t xml:space="preserve">The WI for Rel-16 covers several key features aimed at enhancing multibeam operation which we have categorized into features (A), (B), (C) and (D) as shown above. In this contribution we discuss some potential enhancements for beam management for Rel-16. Section 2 discusses feature (D) on beam failure recovery for </w:t>
      </w:r>
      <w:proofErr w:type="spellStart"/>
      <w:r w:rsidRPr="002E629B">
        <w:rPr>
          <w:lang w:eastAsia="ja-JP"/>
        </w:rPr>
        <w:t>SCell</w:t>
      </w:r>
      <w:proofErr w:type="spellEnd"/>
      <w:r w:rsidRPr="002E629B">
        <w:rPr>
          <w:lang w:eastAsia="ja-JP"/>
        </w:rPr>
        <w:t>. Section 3 discusses feature (C) covering UL Tx panel indication. Sections 5, 7, 8 and 9 focus on feature (B), and Section 6 discusses feature (A) focussing on robustness improvement for multi-beam operation.</w:t>
      </w:r>
    </w:p>
    <w:p w14:paraId="17E2FC52" w14:textId="77777777" w:rsidR="002E629B" w:rsidRPr="002E629B" w:rsidRDefault="002E629B" w:rsidP="002E629B">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proofErr w:type="spellStart"/>
      <w:r w:rsidRPr="002E629B">
        <w:rPr>
          <w:rFonts w:ascii="Arial" w:eastAsiaTheme="minorEastAsia" w:hAnsi="Arial" w:cs="Arial"/>
          <w:sz w:val="32"/>
          <w:szCs w:val="32"/>
          <w:lang w:eastAsia="zh-CN"/>
        </w:rPr>
        <w:lastRenderedPageBreak/>
        <w:t>SCell</w:t>
      </w:r>
      <w:proofErr w:type="spellEnd"/>
      <w:r w:rsidRPr="002E629B">
        <w:rPr>
          <w:rFonts w:ascii="Arial" w:eastAsiaTheme="minorEastAsia" w:hAnsi="Arial" w:cs="Arial"/>
          <w:sz w:val="32"/>
          <w:szCs w:val="32"/>
          <w:lang w:eastAsia="zh-CN"/>
        </w:rPr>
        <w:t xml:space="preserve"> Recovery</w:t>
      </w:r>
    </w:p>
    <w:tbl>
      <w:tblPr>
        <w:tblW w:w="948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0"/>
      </w:tblGrid>
      <w:tr w:rsidR="002E629B" w:rsidRPr="002E629B" w14:paraId="1F53B1B1" w14:textId="77777777" w:rsidTr="00240876">
        <w:trPr>
          <w:trHeight w:val="3815"/>
        </w:trPr>
        <w:tc>
          <w:tcPr>
            <w:tcW w:w="9480" w:type="dxa"/>
          </w:tcPr>
          <w:p w14:paraId="79F68152" w14:textId="77777777" w:rsidR="002E629B" w:rsidRPr="002E629B" w:rsidRDefault="002E629B" w:rsidP="002E629B">
            <w:pPr>
              <w:spacing w:after="0"/>
              <w:rPr>
                <w:lang w:eastAsia="zh-CN"/>
              </w:rPr>
            </w:pPr>
            <w:r w:rsidRPr="002E629B">
              <w:rPr>
                <w:lang w:eastAsia="zh-CN"/>
              </w:rPr>
              <w:t>The following agreements have been made in previous meetings.</w:t>
            </w:r>
            <w:bookmarkStart w:id="7" w:name="_Hlk4400636"/>
            <w:bookmarkEnd w:id="5"/>
          </w:p>
          <w:p w14:paraId="00CC1516" w14:textId="77777777" w:rsidR="002E629B" w:rsidRPr="002E629B" w:rsidRDefault="002E629B" w:rsidP="002E629B">
            <w:pPr>
              <w:spacing w:after="0"/>
              <w:rPr>
                <w:rFonts w:ascii="Times" w:eastAsia="Batang" w:hAnsi="Times"/>
                <w:b/>
                <w:szCs w:val="24"/>
                <w:highlight w:val="green"/>
                <w:lang w:eastAsia="x-none"/>
              </w:rPr>
            </w:pPr>
            <w:r w:rsidRPr="002E629B">
              <w:rPr>
                <w:rFonts w:ascii="Times" w:eastAsia="Batang" w:hAnsi="Times"/>
                <w:b/>
                <w:szCs w:val="24"/>
                <w:highlight w:val="green"/>
                <w:lang w:eastAsia="x-none"/>
              </w:rPr>
              <w:t>Agreement</w:t>
            </w:r>
          </w:p>
          <w:p w14:paraId="3051AEDB" w14:textId="77777777" w:rsidR="002E629B" w:rsidRPr="002E629B" w:rsidRDefault="002E629B" w:rsidP="005E4A41">
            <w:pPr>
              <w:widowControl w:val="0"/>
              <w:numPr>
                <w:ilvl w:val="0"/>
                <w:numId w:val="5"/>
              </w:numPr>
              <w:autoSpaceDE w:val="0"/>
              <w:autoSpaceDN w:val="0"/>
              <w:adjustRightInd w:val="0"/>
              <w:snapToGrid w:val="0"/>
              <w:spacing w:after="0"/>
              <w:contextualSpacing/>
              <w:jc w:val="both"/>
              <w:rPr>
                <w:rFonts w:eastAsia="Batang"/>
                <w:kern w:val="2"/>
                <w:sz w:val="22"/>
                <w:szCs w:val="22"/>
                <w:lang w:val="en-US" w:eastAsia="ko-KR"/>
              </w:rPr>
            </w:pPr>
            <w:r w:rsidRPr="002E629B">
              <w:rPr>
                <w:rFonts w:eastAsia="Batang"/>
                <w:kern w:val="2"/>
                <w:sz w:val="22"/>
                <w:szCs w:val="22"/>
                <w:lang w:val="en-US" w:eastAsia="ko-KR"/>
              </w:rPr>
              <w:t xml:space="preserve">For </w:t>
            </w:r>
            <w:proofErr w:type="spellStart"/>
            <w:r w:rsidRPr="002E629B">
              <w:rPr>
                <w:rFonts w:eastAsia="Batang"/>
                <w:kern w:val="2"/>
                <w:sz w:val="22"/>
                <w:szCs w:val="22"/>
                <w:lang w:val="en-US" w:eastAsia="ko-KR"/>
              </w:rPr>
              <w:t>SCell</w:t>
            </w:r>
            <w:proofErr w:type="spellEnd"/>
            <w:r w:rsidRPr="002E629B">
              <w:rPr>
                <w:rFonts w:eastAsia="Batang"/>
                <w:kern w:val="2"/>
                <w:sz w:val="22"/>
                <w:szCs w:val="22"/>
                <w:lang w:val="en-US" w:eastAsia="ko-KR"/>
              </w:rPr>
              <w:t xml:space="preserve"> BFR, BFRQ shall be conveyed if UE declares beam failure</w:t>
            </w:r>
          </w:p>
          <w:p w14:paraId="48ADD470" w14:textId="77777777" w:rsidR="002E629B" w:rsidRPr="002E629B" w:rsidRDefault="002E629B" w:rsidP="005E4A41">
            <w:pPr>
              <w:numPr>
                <w:ilvl w:val="1"/>
                <w:numId w:val="14"/>
              </w:numPr>
              <w:spacing w:after="0"/>
              <w:rPr>
                <w:rFonts w:eastAsia="Batang"/>
                <w:sz w:val="22"/>
                <w:szCs w:val="24"/>
                <w:lang w:eastAsia="x-none"/>
              </w:rPr>
            </w:pPr>
            <w:r w:rsidRPr="002E629B">
              <w:rPr>
                <w:rFonts w:eastAsia="Batang"/>
                <w:sz w:val="22"/>
                <w:szCs w:val="24"/>
                <w:lang w:eastAsia="x-none"/>
              </w:rPr>
              <w:t>UE shall convey new beam information during BFR procedure if new candidate beam RS and corresponding threshold is configured and at least if channel quality of new beam is above or equal to threshold</w:t>
            </w:r>
          </w:p>
          <w:p w14:paraId="4FBB999A" w14:textId="77777777" w:rsidR="002E629B" w:rsidRPr="002E629B" w:rsidRDefault="002E629B" w:rsidP="005E4A41">
            <w:pPr>
              <w:numPr>
                <w:ilvl w:val="2"/>
                <w:numId w:val="14"/>
              </w:numPr>
              <w:spacing w:after="0"/>
              <w:rPr>
                <w:rFonts w:eastAsia="Batang"/>
                <w:sz w:val="22"/>
                <w:szCs w:val="24"/>
                <w:lang w:eastAsia="x-none"/>
              </w:rPr>
            </w:pPr>
            <w:r w:rsidRPr="002E629B">
              <w:rPr>
                <w:rFonts w:eastAsia="Batang"/>
                <w:sz w:val="22"/>
                <w:szCs w:val="24"/>
                <w:lang w:eastAsia="x-none"/>
              </w:rPr>
              <w:t>FFS: whether no new beam identified could be included as a state of new beam information</w:t>
            </w:r>
          </w:p>
          <w:p w14:paraId="6B00810F" w14:textId="77777777" w:rsidR="002E629B" w:rsidRPr="002E629B" w:rsidRDefault="002E629B" w:rsidP="005E4A41">
            <w:pPr>
              <w:numPr>
                <w:ilvl w:val="2"/>
                <w:numId w:val="14"/>
              </w:numPr>
              <w:spacing w:after="0"/>
              <w:rPr>
                <w:rFonts w:eastAsia="Batang"/>
                <w:sz w:val="22"/>
                <w:szCs w:val="24"/>
                <w:lang w:eastAsia="x-none"/>
              </w:rPr>
            </w:pPr>
            <w:r w:rsidRPr="002E629B">
              <w:rPr>
                <w:rFonts w:eastAsia="Batang"/>
                <w:sz w:val="22"/>
                <w:szCs w:val="24"/>
                <w:lang w:eastAsia="x-none"/>
              </w:rPr>
              <w:t>FFS: details if no new beam is above or equal to threshold</w:t>
            </w:r>
          </w:p>
          <w:p w14:paraId="0D640DAB" w14:textId="77777777" w:rsidR="002E629B" w:rsidRPr="002E629B" w:rsidRDefault="002E629B" w:rsidP="002E629B">
            <w:pPr>
              <w:rPr>
                <w:b/>
                <w:highlight w:val="green"/>
                <w:lang w:eastAsia="x-none"/>
              </w:rPr>
            </w:pPr>
          </w:p>
          <w:p w14:paraId="526D1E47" w14:textId="77777777" w:rsidR="002E629B" w:rsidRPr="002E629B" w:rsidRDefault="002E629B" w:rsidP="002E629B">
            <w:pPr>
              <w:rPr>
                <w:b/>
                <w:highlight w:val="green"/>
                <w:lang w:eastAsia="x-none"/>
              </w:rPr>
            </w:pPr>
            <w:r w:rsidRPr="002E629B">
              <w:rPr>
                <w:b/>
                <w:highlight w:val="green"/>
                <w:lang w:eastAsia="x-none"/>
              </w:rPr>
              <w:t>Agreement</w:t>
            </w:r>
          </w:p>
          <w:p w14:paraId="3F2F7CBC" w14:textId="77777777" w:rsidR="002E629B" w:rsidRPr="002E629B" w:rsidRDefault="002E629B" w:rsidP="002E629B">
            <w:pPr>
              <w:spacing w:after="0"/>
              <w:jc w:val="both"/>
              <w:rPr>
                <w:rFonts w:eastAsia="PMingLiU" w:cstheme="minorBidi"/>
                <w:sz w:val="22"/>
                <w:szCs w:val="22"/>
                <w:lang w:val="en-US"/>
              </w:rPr>
            </w:pPr>
            <w:r w:rsidRPr="002E629B">
              <w:rPr>
                <w:rFonts w:eastAsia="PMingLiU" w:cstheme="minorBidi"/>
                <w:sz w:val="22"/>
                <w:szCs w:val="22"/>
                <w:lang w:val="en-US"/>
              </w:rPr>
              <w:t xml:space="preserve">For </w:t>
            </w:r>
            <w:proofErr w:type="spellStart"/>
            <w:r w:rsidRPr="002E629B">
              <w:rPr>
                <w:rFonts w:eastAsia="PMingLiU" w:cstheme="minorBidi"/>
                <w:sz w:val="22"/>
                <w:szCs w:val="22"/>
                <w:lang w:val="en-US"/>
              </w:rPr>
              <w:t>SCell</w:t>
            </w:r>
            <w:proofErr w:type="spellEnd"/>
            <w:r w:rsidRPr="002E629B">
              <w:rPr>
                <w:rFonts w:eastAsia="PMingLiU" w:cstheme="minorBidi"/>
                <w:sz w:val="22"/>
                <w:szCs w:val="22"/>
                <w:lang w:val="en-US"/>
              </w:rPr>
              <w:t xml:space="preserve"> BFR</w:t>
            </w:r>
          </w:p>
          <w:p w14:paraId="1BD10434" w14:textId="77777777" w:rsidR="002E629B" w:rsidRPr="002E629B" w:rsidRDefault="002E629B" w:rsidP="005E4A41">
            <w:pPr>
              <w:numPr>
                <w:ilvl w:val="0"/>
                <w:numId w:val="13"/>
              </w:numPr>
              <w:spacing w:after="0"/>
              <w:contextualSpacing/>
              <w:jc w:val="both"/>
              <w:rPr>
                <w:rFonts w:cstheme="minorBidi"/>
                <w:sz w:val="22"/>
                <w:lang w:val="en-US"/>
              </w:rPr>
            </w:pPr>
            <w:r w:rsidRPr="002E629B">
              <w:rPr>
                <w:rFonts w:cstheme="minorBidi"/>
                <w:sz w:val="22"/>
                <w:lang w:val="en-US"/>
              </w:rPr>
              <w:t xml:space="preserve">Decide BFRQ solution for BFR on </w:t>
            </w:r>
            <w:proofErr w:type="spellStart"/>
            <w:r w:rsidRPr="002E629B">
              <w:rPr>
                <w:rFonts w:cstheme="minorBidi"/>
                <w:sz w:val="22"/>
                <w:lang w:val="en-US"/>
              </w:rPr>
              <w:t>SCell</w:t>
            </w:r>
            <w:proofErr w:type="spellEnd"/>
            <w:r w:rsidRPr="002E629B">
              <w:rPr>
                <w:rFonts w:cstheme="minorBidi"/>
                <w:sz w:val="22"/>
                <w:lang w:val="en-US"/>
              </w:rPr>
              <w:t xml:space="preserve"> with DL only first, </w:t>
            </w:r>
            <w:proofErr w:type="spellStart"/>
            <w:r w:rsidRPr="002E629B">
              <w:rPr>
                <w:rFonts w:cstheme="minorBidi"/>
                <w:sz w:val="22"/>
                <w:lang w:val="en-US"/>
              </w:rPr>
              <w:t>PCell</w:t>
            </w:r>
            <w:proofErr w:type="spellEnd"/>
            <w:r w:rsidRPr="002E629B">
              <w:rPr>
                <w:rFonts w:cstheme="minorBidi"/>
                <w:sz w:val="22"/>
                <w:lang w:val="en-US"/>
              </w:rPr>
              <w:t xml:space="preserve"> in FR1+FR2</w:t>
            </w:r>
          </w:p>
          <w:p w14:paraId="3C9AF271" w14:textId="77777777" w:rsidR="002E629B" w:rsidRPr="002E629B" w:rsidRDefault="002E629B" w:rsidP="005E4A41">
            <w:pPr>
              <w:numPr>
                <w:ilvl w:val="0"/>
                <w:numId w:val="13"/>
              </w:numPr>
              <w:spacing w:after="0"/>
              <w:contextualSpacing/>
              <w:jc w:val="both"/>
              <w:rPr>
                <w:rFonts w:ascii="PMingLiU" w:eastAsia="PMingLiU" w:hAnsi="PMingLiU" w:cstheme="minorBidi"/>
                <w:sz w:val="22"/>
                <w:szCs w:val="22"/>
                <w:lang w:val="en-US"/>
              </w:rPr>
            </w:pPr>
            <w:r w:rsidRPr="002E629B">
              <w:rPr>
                <w:rFonts w:cstheme="minorBidi"/>
                <w:sz w:val="22"/>
                <w:lang w:val="en-US"/>
              </w:rPr>
              <w:t>Above is to facilitate RAN1 discussion but not to prioritize certain scenarios</w:t>
            </w:r>
          </w:p>
        </w:tc>
      </w:tr>
      <w:bookmarkEnd w:id="7"/>
    </w:tbl>
    <w:p w14:paraId="68D4A891" w14:textId="77777777" w:rsidR="002E629B" w:rsidRPr="002E629B" w:rsidRDefault="002E629B" w:rsidP="002E629B">
      <w:pPr>
        <w:jc w:val="both"/>
      </w:pPr>
    </w:p>
    <w:p w14:paraId="4153B7A4" w14:textId="77777777" w:rsidR="002E629B" w:rsidRPr="002E629B" w:rsidRDefault="002E629B" w:rsidP="005E4A41">
      <w:pPr>
        <w:keepNext/>
        <w:keepLines/>
        <w:numPr>
          <w:ilvl w:val="1"/>
          <w:numId w:val="23"/>
        </w:numPr>
        <w:spacing w:before="40" w:after="0"/>
        <w:outlineLvl w:val="1"/>
        <w:rPr>
          <w:rFonts w:ascii="Arial" w:eastAsiaTheme="majorEastAsia" w:hAnsi="Arial" w:cstheme="majorBidi"/>
          <w:color w:val="000000" w:themeColor="text1"/>
          <w:sz w:val="28"/>
          <w:szCs w:val="26"/>
          <w:lang w:eastAsia="ko-KR"/>
        </w:rPr>
      </w:pPr>
      <w:r w:rsidRPr="002E629B">
        <w:rPr>
          <w:rFonts w:ascii="Arial" w:eastAsiaTheme="majorEastAsia" w:hAnsi="Arial" w:cstheme="majorBidi"/>
          <w:color w:val="000000" w:themeColor="text1"/>
          <w:sz w:val="28"/>
          <w:szCs w:val="26"/>
          <w:lang w:eastAsia="ko-KR"/>
        </w:rPr>
        <w:t xml:space="preserve">General BFRQ Mechanism for BFR on </w:t>
      </w:r>
      <w:proofErr w:type="spellStart"/>
      <w:r w:rsidRPr="002E629B">
        <w:rPr>
          <w:rFonts w:ascii="Arial" w:eastAsiaTheme="majorEastAsia" w:hAnsi="Arial" w:cstheme="majorBidi"/>
          <w:color w:val="000000" w:themeColor="text1"/>
          <w:sz w:val="28"/>
          <w:szCs w:val="26"/>
          <w:lang w:eastAsia="ko-KR"/>
        </w:rPr>
        <w:t>SCell</w:t>
      </w:r>
      <w:proofErr w:type="spellEnd"/>
      <w:r w:rsidRPr="002E629B">
        <w:rPr>
          <w:rFonts w:ascii="Arial" w:eastAsiaTheme="majorEastAsia" w:hAnsi="Arial" w:cstheme="majorBidi"/>
          <w:color w:val="000000" w:themeColor="text1"/>
          <w:sz w:val="28"/>
          <w:szCs w:val="26"/>
          <w:lang w:eastAsia="ko-KR"/>
        </w:rPr>
        <w:t xml:space="preserve"> </w:t>
      </w:r>
    </w:p>
    <w:p w14:paraId="43B8D6CF" w14:textId="77777777" w:rsidR="002E629B" w:rsidRPr="002E629B" w:rsidRDefault="002E629B" w:rsidP="002E629B">
      <w:pPr>
        <w:jc w:val="both"/>
      </w:pPr>
      <w:r w:rsidRPr="002E629B">
        <w:t xml:space="preserve">In this section we discuss feature (D) of the approved work item, for specifying </w:t>
      </w:r>
      <w:proofErr w:type="spellStart"/>
      <w:r w:rsidRPr="002E629B">
        <w:t>SCell</w:t>
      </w:r>
      <w:proofErr w:type="spellEnd"/>
      <w:r w:rsidRPr="002E629B">
        <w:t xml:space="preserve"> BFR procedure. For intra-band CA operation where </w:t>
      </w:r>
      <w:proofErr w:type="spellStart"/>
      <w:r w:rsidRPr="002E629B">
        <w:t>PCell</w:t>
      </w:r>
      <w:proofErr w:type="spellEnd"/>
      <w:r w:rsidRPr="002E629B">
        <w:t xml:space="preserve"> and </w:t>
      </w:r>
      <w:proofErr w:type="spellStart"/>
      <w:r w:rsidRPr="002E629B">
        <w:t>SCell</w:t>
      </w:r>
      <w:proofErr w:type="spellEnd"/>
      <w:r w:rsidRPr="002E629B">
        <w:t xml:space="preserve"> may share the same QCL, beam failure recovery for </w:t>
      </w:r>
      <w:proofErr w:type="spellStart"/>
      <w:r w:rsidRPr="002E629B">
        <w:t>SCell</w:t>
      </w:r>
      <w:proofErr w:type="spellEnd"/>
      <w:r w:rsidRPr="002E629B">
        <w:t xml:space="preserve"> can be derived from the </w:t>
      </w:r>
      <w:proofErr w:type="spellStart"/>
      <w:r w:rsidRPr="002E629B">
        <w:t>PCell</w:t>
      </w:r>
      <w:proofErr w:type="spellEnd"/>
      <w:r w:rsidRPr="002E629B">
        <w:t xml:space="preserve"> BFR in Rel-15. For FR1+FR2 operation where for example </w:t>
      </w:r>
      <w:proofErr w:type="spellStart"/>
      <w:r w:rsidRPr="002E629B">
        <w:t>PCell</w:t>
      </w:r>
      <w:proofErr w:type="spellEnd"/>
      <w:r w:rsidRPr="002E629B">
        <w:t xml:space="preserve"> is FR1 and </w:t>
      </w:r>
      <w:proofErr w:type="spellStart"/>
      <w:r w:rsidRPr="002E629B">
        <w:t>SCell</w:t>
      </w:r>
      <w:proofErr w:type="spellEnd"/>
      <w:r w:rsidRPr="002E629B">
        <w:t xml:space="preserve"> is FR2, it may not be possible to determine the quality of </w:t>
      </w:r>
      <w:proofErr w:type="spellStart"/>
      <w:r w:rsidRPr="002E629B">
        <w:t>SCell</w:t>
      </w:r>
      <w:proofErr w:type="spellEnd"/>
      <w:r w:rsidRPr="002E629B">
        <w:t xml:space="preserve"> link from the </w:t>
      </w:r>
      <w:proofErr w:type="spellStart"/>
      <w:r w:rsidRPr="002E629B">
        <w:t>PCell</w:t>
      </w:r>
      <w:proofErr w:type="spellEnd"/>
      <w:r w:rsidRPr="002E629B">
        <w:t xml:space="preserve"> beams. This serves as a good use case for supporting and specifying </w:t>
      </w:r>
      <w:proofErr w:type="spellStart"/>
      <w:r w:rsidRPr="002E629B">
        <w:t>SCell</w:t>
      </w:r>
      <w:proofErr w:type="spellEnd"/>
      <w:r w:rsidRPr="002E629B">
        <w:t xml:space="preserve"> beam failure recovery. In RAN1 Ad-Hoc 1901, two scenarios have been identified as important scenarios for </w:t>
      </w:r>
      <w:proofErr w:type="spellStart"/>
      <w:r w:rsidRPr="002E629B">
        <w:t>SCell</w:t>
      </w:r>
      <w:proofErr w:type="spellEnd"/>
      <w:r w:rsidRPr="002E629B">
        <w:t xml:space="preserve"> BFR, Scenario 1 (</w:t>
      </w:r>
      <w:proofErr w:type="spellStart"/>
      <w:r w:rsidRPr="002E629B">
        <w:t>SCell</w:t>
      </w:r>
      <w:proofErr w:type="spellEnd"/>
      <w:r w:rsidRPr="002E629B">
        <w:t xml:space="preserve"> with both UL and DL) and Scenario 2 (</w:t>
      </w:r>
      <w:proofErr w:type="spellStart"/>
      <w:r w:rsidRPr="002E629B">
        <w:t>SCell</w:t>
      </w:r>
      <w:proofErr w:type="spellEnd"/>
      <w:r w:rsidRPr="002E629B">
        <w:t xml:space="preserve"> with DL only).</w:t>
      </w:r>
    </w:p>
    <w:p w14:paraId="2515A0F0" w14:textId="77777777" w:rsidR="002E629B" w:rsidRPr="002E629B" w:rsidRDefault="002E629B" w:rsidP="002E629B">
      <w:pPr>
        <w:jc w:val="both"/>
      </w:pPr>
      <w:proofErr w:type="spellStart"/>
      <w:r w:rsidRPr="002E629B">
        <w:t>SCell</w:t>
      </w:r>
      <w:proofErr w:type="spellEnd"/>
      <w:r w:rsidRPr="002E629B">
        <w:t xml:space="preserve"> beam failure detection and recovery could be derived from existing Rel-15 and performed in implementation specific manners for inter-band CA operations. </w:t>
      </w:r>
      <w:proofErr w:type="spellStart"/>
      <w:r w:rsidRPr="002E629B">
        <w:t>SCell</w:t>
      </w:r>
      <w:proofErr w:type="spellEnd"/>
      <w:r w:rsidRPr="002E629B">
        <w:t xml:space="preserve"> beam failure detection (BFD) could be based either on the absence of ACK/NACK feedback for the scheduled DL transmission in </w:t>
      </w:r>
      <w:proofErr w:type="spellStart"/>
      <w:r w:rsidRPr="002E629B">
        <w:t>SCell</w:t>
      </w:r>
      <w:proofErr w:type="spellEnd"/>
      <w:r w:rsidRPr="002E629B">
        <w:t xml:space="preserve"> or depending on CQI report in </w:t>
      </w:r>
      <w:proofErr w:type="spellStart"/>
      <w:r w:rsidRPr="002E629B">
        <w:t>SCell</w:t>
      </w:r>
      <w:proofErr w:type="spellEnd"/>
      <w:r w:rsidRPr="002E629B">
        <w:t xml:space="preserve">. These, however, incur latency and overhead. Once beam failure is detected, BFR could be attempted directly on </w:t>
      </w:r>
      <w:proofErr w:type="spellStart"/>
      <w:r w:rsidRPr="002E629B">
        <w:t>SCell</w:t>
      </w:r>
      <w:proofErr w:type="spellEnd"/>
      <w:r w:rsidRPr="002E629B">
        <w:t xml:space="preserve"> recovery resources as in Rel-15. </w:t>
      </w:r>
    </w:p>
    <w:p w14:paraId="49CBD394" w14:textId="77777777" w:rsidR="002E629B" w:rsidRPr="002E629B" w:rsidRDefault="002E629B" w:rsidP="002E629B">
      <w:pPr>
        <w:jc w:val="both"/>
      </w:pPr>
      <w:r w:rsidRPr="002E629B">
        <w:t xml:space="preserve">As a baseline option, a standalone </w:t>
      </w:r>
      <w:proofErr w:type="spellStart"/>
      <w:r w:rsidRPr="002E629B">
        <w:t>SCell</w:t>
      </w:r>
      <w:proofErr w:type="spellEnd"/>
      <w:r w:rsidRPr="002E629B">
        <w:t xml:space="preserve">-based beam failure recovery may be defined in Rel-16, like the BFR procedure in Rel-15 for </w:t>
      </w:r>
      <w:proofErr w:type="spellStart"/>
      <w:r w:rsidRPr="002E629B">
        <w:t>SpCell</w:t>
      </w:r>
      <w:proofErr w:type="spellEnd"/>
      <w:r w:rsidRPr="002E629B">
        <w:t xml:space="preserve">: when CFRA recourses are configured for candidate beams in </w:t>
      </w:r>
      <w:proofErr w:type="spellStart"/>
      <w:r w:rsidRPr="002E629B">
        <w:t>SCell</w:t>
      </w:r>
      <w:proofErr w:type="spellEnd"/>
      <w:r w:rsidRPr="002E629B">
        <w:t xml:space="preserve"> for the </w:t>
      </w:r>
      <w:proofErr w:type="spellStart"/>
      <w:r w:rsidRPr="002E629B">
        <w:t>SCell</w:t>
      </w:r>
      <w:proofErr w:type="spellEnd"/>
      <w:r w:rsidRPr="002E629B">
        <w:t xml:space="preserve"> BFR, UE can use CFRA to send BFR request for </w:t>
      </w:r>
      <w:proofErr w:type="spellStart"/>
      <w:r w:rsidRPr="002E629B">
        <w:t>SCell</w:t>
      </w:r>
      <w:proofErr w:type="spellEnd"/>
      <w:r w:rsidRPr="002E629B">
        <w:t xml:space="preserve">, which does not require additional assistant from </w:t>
      </w:r>
      <w:proofErr w:type="spellStart"/>
      <w:r w:rsidRPr="002E629B">
        <w:t>PCell</w:t>
      </w:r>
      <w:proofErr w:type="spellEnd"/>
      <w:r w:rsidRPr="002E629B">
        <w:t xml:space="preserve">. In the baseline option, recovery resources need to be explicitly configured for the </w:t>
      </w:r>
      <w:proofErr w:type="spellStart"/>
      <w:r w:rsidRPr="002E629B">
        <w:t>SCell</w:t>
      </w:r>
      <w:proofErr w:type="spellEnd"/>
      <w:r w:rsidRPr="002E629B">
        <w:t xml:space="preserve">, e.g. dedicated RACH resources for </w:t>
      </w:r>
      <w:proofErr w:type="spellStart"/>
      <w:r w:rsidRPr="002E629B">
        <w:t>SCell</w:t>
      </w:r>
      <w:proofErr w:type="spellEnd"/>
      <w:r w:rsidRPr="002E629B">
        <w:t xml:space="preserve"> BFR.</w:t>
      </w:r>
    </w:p>
    <w:p w14:paraId="2B80BE0B" w14:textId="77777777" w:rsidR="002E629B" w:rsidRPr="002E629B" w:rsidRDefault="002E629B" w:rsidP="002E629B">
      <w:pPr>
        <w:jc w:val="both"/>
      </w:pPr>
      <w:r w:rsidRPr="002E629B">
        <w:t xml:space="preserve">Of course, when the </w:t>
      </w:r>
      <w:proofErr w:type="spellStart"/>
      <w:r w:rsidRPr="002E629B">
        <w:t>SCell</w:t>
      </w:r>
      <w:proofErr w:type="spellEnd"/>
      <w:r w:rsidRPr="002E629B">
        <w:t xml:space="preserve"> is for DL only, UE need to send BFRQ in </w:t>
      </w:r>
      <w:proofErr w:type="spellStart"/>
      <w:r w:rsidRPr="002E629B">
        <w:t>Pcell</w:t>
      </w:r>
      <w:proofErr w:type="spellEnd"/>
      <w:r w:rsidRPr="002E629B">
        <w:t xml:space="preserve">, as discussed in subsequent Section 2.3. Even if the </w:t>
      </w:r>
      <w:proofErr w:type="spellStart"/>
      <w:r w:rsidRPr="002E629B">
        <w:t>SCell</w:t>
      </w:r>
      <w:proofErr w:type="spellEnd"/>
      <w:r w:rsidRPr="002E629B">
        <w:t xml:space="preserve"> has both DL and UL, it may also be beneficial to allow sending BFRQ in </w:t>
      </w:r>
      <w:proofErr w:type="spellStart"/>
      <w:r w:rsidRPr="002E629B">
        <w:t>PCell</w:t>
      </w:r>
      <w:proofErr w:type="spellEnd"/>
      <w:r w:rsidRPr="002E629B">
        <w:t xml:space="preserve">, e.g. to save the </w:t>
      </w:r>
      <w:proofErr w:type="gramStart"/>
      <w:r w:rsidRPr="002E629B">
        <w:t>aforementioned BFR</w:t>
      </w:r>
      <w:proofErr w:type="gramEnd"/>
      <w:r w:rsidRPr="002E629B">
        <w:t xml:space="preserve"> overhead in </w:t>
      </w:r>
      <w:proofErr w:type="spellStart"/>
      <w:r w:rsidRPr="002E629B">
        <w:t>SCell</w:t>
      </w:r>
      <w:proofErr w:type="spellEnd"/>
      <w:r w:rsidRPr="002E629B">
        <w:t xml:space="preserve">, or in the case when the CFRA resources or candidate RSs are not configured in </w:t>
      </w:r>
      <w:proofErr w:type="spellStart"/>
      <w:r w:rsidRPr="002E629B">
        <w:t>SCell</w:t>
      </w:r>
      <w:proofErr w:type="spellEnd"/>
      <w:r w:rsidRPr="002E629B">
        <w:t xml:space="preserve">. Furthermore, the option of sending BFRQ in </w:t>
      </w:r>
      <w:proofErr w:type="spellStart"/>
      <w:r w:rsidRPr="002E629B">
        <w:t>PCell</w:t>
      </w:r>
      <w:proofErr w:type="spellEnd"/>
      <w:r w:rsidRPr="002E629B">
        <w:t xml:space="preserve"> takes the advantage of having an active connection to the </w:t>
      </w:r>
      <w:proofErr w:type="spellStart"/>
      <w:r w:rsidRPr="002E629B">
        <w:t>gNB</w:t>
      </w:r>
      <w:proofErr w:type="spellEnd"/>
      <w:r w:rsidRPr="002E629B">
        <w:t xml:space="preserve"> and control channel via the </w:t>
      </w:r>
      <w:proofErr w:type="spellStart"/>
      <w:r w:rsidRPr="002E629B">
        <w:t>PCell</w:t>
      </w:r>
      <w:proofErr w:type="spellEnd"/>
      <w:r w:rsidRPr="002E629B">
        <w:t xml:space="preserve">, and reduces latency compared with R15 BFR. For example, reporting BFRQ in </w:t>
      </w:r>
      <w:proofErr w:type="spellStart"/>
      <w:r w:rsidRPr="002E629B">
        <w:t>PCell</w:t>
      </w:r>
      <w:proofErr w:type="spellEnd"/>
      <w:r w:rsidRPr="002E629B">
        <w:t xml:space="preserve"> also provides a way to avoid CBRA, when no good beam is found in </w:t>
      </w:r>
      <w:proofErr w:type="spellStart"/>
      <w:r w:rsidRPr="002E629B">
        <w:t>SCell</w:t>
      </w:r>
      <w:proofErr w:type="spellEnd"/>
      <w:r w:rsidRPr="002E629B">
        <w:t>.</w:t>
      </w:r>
    </w:p>
    <w:p w14:paraId="05076758" w14:textId="77777777" w:rsidR="002E629B" w:rsidRPr="002E629B" w:rsidRDefault="002E629B" w:rsidP="002E629B">
      <w:pPr>
        <w:rPr>
          <w:b/>
          <w:lang w:eastAsia="ja-JP"/>
        </w:rPr>
      </w:pPr>
      <w:r w:rsidRPr="002E629B">
        <w:rPr>
          <w:b/>
          <w:u w:val="single"/>
          <w:lang w:eastAsia="ja-JP"/>
        </w:rPr>
        <w:t>Proposal 1</w:t>
      </w:r>
      <w:r w:rsidRPr="002E629B">
        <w:rPr>
          <w:b/>
          <w:lang w:eastAsia="ja-JP"/>
        </w:rPr>
        <w:t xml:space="preserve">: Assume RSRP threshold and new candidate beam RSs as well as corresponding CFRA resource are configured for </w:t>
      </w:r>
      <w:proofErr w:type="spellStart"/>
      <w:r w:rsidRPr="002E629B">
        <w:rPr>
          <w:b/>
          <w:lang w:eastAsia="ja-JP"/>
        </w:rPr>
        <w:t>Scell</w:t>
      </w:r>
      <w:proofErr w:type="spellEnd"/>
      <w:r w:rsidRPr="002E629B">
        <w:rPr>
          <w:b/>
          <w:lang w:eastAsia="ja-JP"/>
        </w:rPr>
        <w:t xml:space="preserve"> BFR:</w:t>
      </w:r>
    </w:p>
    <w:p w14:paraId="0814490E" w14:textId="77777777" w:rsidR="002E629B" w:rsidRPr="002E629B" w:rsidRDefault="002E629B" w:rsidP="005E4A41">
      <w:pPr>
        <w:numPr>
          <w:ilvl w:val="0"/>
          <w:numId w:val="17"/>
        </w:numPr>
        <w:spacing w:after="0"/>
        <w:jc w:val="both"/>
        <w:rPr>
          <w:rFonts w:eastAsia="PMingLiU"/>
          <w:b/>
          <w:sz w:val="18"/>
          <w:szCs w:val="18"/>
          <w:lang w:val="en-US" w:eastAsia="zh-CN"/>
        </w:rPr>
      </w:pPr>
      <w:r w:rsidRPr="002E629B">
        <w:rPr>
          <w:rFonts w:eastAsia="PMingLiU"/>
          <w:b/>
          <w:sz w:val="18"/>
          <w:szCs w:val="18"/>
          <w:lang w:val="en-US" w:eastAsia="zh-CN"/>
        </w:rPr>
        <w:t xml:space="preserve">If at least one beam in the candidate RS list is above or equal to the threshold, UE uses CFRA in </w:t>
      </w:r>
      <w:proofErr w:type="spellStart"/>
      <w:r w:rsidRPr="002E629B">
        <w:rPr>
          <w:rFonts w:eastAsia="PMingLiU"/>
          <w:b/>
          <w:sz w:val="18"/>
          <w:szCs w:val="18"/>
          <w:lang w:val="en-US" w:eastAsia="zh-CN"/>
        </w:rPr>
        <w:t>Scell</w:t>
      </w:r>
      <w:proofErr w:type="spellEnd"/>
      <w:r w:rsidRPr="002E629B">
        <w:rPr>
          <w:rFonts w:eastAsia="PMingLiU"/>
          <w:b/>
          <w:sz w:val="18"/>
          <w:szCs w:val="18"/>
          <w:lang w:val="en-US" w:eastAsia="zh-CN"/>
        </w:rPr>
        <w:t xml:space="preserve"> for BFRQ; </w:t>
      </w:r>
    </w:p>
    <w:p w14:paraId="0D434667" w14:textId="77777777" w:rsidR="002E629B" w:rsidRPr="002E629B" w:rsidRDefault="002E629B" w:rsidP="002E629B">
      <w:pPr>
        <w:spacing w:after="0"/>
        <w:ind w:left="720"/>
        <w:rPr>
          <w:rFonts w:ascii="PMingLiU" w:eastAsia="PMingLiU" w:hAnsi="PMingLiU" w:cstheme="minorBidi"/>
          <w:color w:val="FF0000"/>
          <w:sz w:val="22"/>
          <w:szCs w:val="22"/>
          <w:lang w:val="en-US"/>
        </w:rPr>
      </w:pPr>
      <w:r w:rsidRPr="002E629B">
        <w:rPr>
          <w:rFonts w:eastAsia="PMingLiU"/>
          <w:b/>
          <w:sz w:val="18"/>
          <w:szCs w:val="18"/>
          <w:lang w:val="en-US" w:eastAsia="zh-CN"/>
        </w:rPr>
        <w:t xml:space="preserve">Else, UE can use </w:t>
      </w:r>
      <w:proofErr w:type="spellStart"/>
      <w:r w:rsidRPr="002E629B">
        <w:rPr>
          <w:rFonts w:eastAsia="PMingLiU"/>
          <w:b/>
          <w:sz w:val="18"/>
          <w:szCs w:val="18"/>
          <w:lang w:val="en-US" w:eastAsia="zh-CN"/>
        </w:rPr>
        <w:t>Pcell</w:t>
      </w:r>
      <w:proofErr w:type="spellEnd"/>
      <w:r w:rsidRPr="002E629B">
        <w:rPr>
          <w:rFonts w:eastAsia="PMingLiU"/>
          <w:b/>
          <w:sz w:val="18"/>
          <w:szCs w:val="18"/>
          <w:lang w:val="en-US" w:eastAsia="zh-CN"/>
        </w:rPr>
        <w:t xml:space="preserve"> to convey BFRQ if configured, otherwise use CBRA in </w:t>
      </w:r>
      <w:proofErr w:type="spellStart"/>
      <w:r w:rsidRPr="002E629B">
        <w:rPr>
          <w:rFonts w:eastAsia="PMingLiU"/>
          <w:b/>
          <w:sz w:val="18"/>
          <w:szCs w:val="18"/>
          <w:lang w:val="en-US" w:eastAsia="zh-CN"/>
        </w:rPr>
        <w:t>Scell</w:t>
      </w:r>
      <w:proofErr w:type="spellEnd"/>
      <w:r w:rsidRPr="002E629B">
        <w:rPr>
          <w:rFonts w:eastAsia="PMingLiU"/>
          <w:b/>
          <w:sz w:val="18"/>
          <w:szCs w:val="18"/>
          <w:lang w:val="en-US" w:eastAsia="zh-CN"/>
        </w:rPr>
        <w:t>.</w:t>
      </w:r>
    </w:p>
    <w:p w14:paraId="68F08640" w14:textId="77777777" w:rsidR="002E629B" w:rsidRPr="002E629B" w:rsidRDefault="002E629B" w:rsidP="002E629B">
      <w:pPr>
        <w:jc w:val="both"/>
      </w:pPr>
    </w:p>
    <w:p w14:paraId="6E5B453A" w14:textId="77777777" w:rsidR="002E629B" w:rsidRPr="002E629B" w:rsidRDefault="002E629B" w:rsidP="002E629B">
      <w:pPr>
        <w:jc w:val="both"/>
      </w:pPr>
      <w:r w:rsidRPr="002E629B">
        <w:lastRenderedPageBreak/>
        <w:t xml:space="preserve">Additionally, it should be studied the case when both </w:t>
      </w:r>
      <w:proofErr w:type="spellStart"/>
      <w:r w:rsidRPr="002E629B">
        <w:t>SCell</w:t>
      </w:r>
      <w:proofErr w:type="spellEnd"/>
      <w:r w:rsidRPr="002E629B">
        <w:t xml:space="preserve"> and </w:t>
      </w:r>
      <w:proofErr w:type="spellStart"/>
      <w:r w:rsidRPr="002E629B">
        <w:t>PCell</w:t>
      </w:r>
      <w:proofErr w:type="spellEnd"/>
      <w:r w:rsidRPr="002E629B">
        <w:t xml:space="preserve"> fail. For instance, it needs to clarify the UE behaviour in the standards, when a UE is required to perform 2 CFRAs, as BFRQs for both </w:t>
      </w:r>
      <w:proofErr w:type="spellStart"/>
      <w:r w:rsidRPr="002E629B">
        <w:t>PCell</w:t>
      </w:r>
      <w:proofErr w:type="spellEnd"/>
      <w:r w:rsidRPr="002E629B">
        <w:t xml:space="preserve"> and </w:t>
      </w:r>
      <w:proofErr w:type="spellStart"/>
      <w:r w:rsidRPr="002E629B">
        <w:t>SCell</w:t>
      </w:r>
      <w:proofErr w:type="spellEnd"/>
      <w:r w:rsidRPr="002E629B">
        <w:t>, at the same time.</w:t>
      </w:r>
    </w:p>
    <w:p w14:paraId="3E7BA533" w14:textId="77777777" w:rsidR="002E629B" w:rsidRPr="002E629B" w:rsidRDefault="002E629B" w:rsidP="002E629B">
      <w:pPr>
        <w:rPr>
          <w:b/>
          <w:lang w:eastAsia="ja-JP"/>
        </w:rPr>
      </w:pPr>
      <w:r w:rsidRPr="002E629B">
        <w:rPr>
          <w:b/>
          <w:u w:val="single"/>
          <w:lang w:eastAsia="ja-JP"/>
        </w:rPr>
        <w:t>Proposal 2</w:t>
      </w:r>
      <w:r w:rsidRPr="002E629B">
        <w:rPr>
          <w:b/>
          <w:lang w:eastAsia="ja-JP"/>
        </w:rPr>
        <w:t xml:space="preserve">: Study BFR procedure in the case when both </w:t>
      </w:r>
      <w:proofErr w:type="spellStart"/>
      <w:r w:rsidRPr="002E629B">
        <w:rPr>
          <w:b/>
          <w:lang w:eastAsia="ja-JP"/>
        </w:rPr>
        <w:t>PCell</w:t>
      </w:r>
      <w:proofErr w:type="spellEnd"/>
      <w:r w:rsidRPr="002E629B">
        <w:rPr>
          <w:b/>
          <w:lang w:eastAsia="ja-JP"/>
        </w:rPr>
        <w:t xml:space="preserve"> and </w:t>
      </w:r>
      <w:proofErr w:type="spellStart"/>
      <w:r w:rsidRPr="002E629B">
        <w:rPr>
          <w:b/>
          <w:lang w:eastAsia="ja-JP"/>
        </w:rPr>
        <w:t>SCell</w:t>
      </w:r>
      <w:proofErr w:type="spellEnd"/>
      <w:r w:rsidRPr="002E629B">
        <w:rPr>
          <w:b/>
          <w:lang w:eastAsia="ja-JP"/>
        </w:rPr>
        <w:t xml:space="preserve"> fail.</w:t>
      </w:r>
    </w:p>
    <w:p w14:paraId="287D7B5B" w14:textId="77777777" w:rsidR="002E629B" w:rsidRPr="002E629B" w:rsidRDefault="002E629B" w:rsidP="002E629B">
      <w:pPr>
        <w:jc w:val="both"/>
      </w:pPr>
      <w:r w:rsidRPr="002E629B">
        <w:t xml:space="preserve">For </w:t>
      </w:r>
      <w:proofErr w:type="spellStart"/>
      <w:r w:rsidRPr="002E629B">
        <w:t>SCell</w:t>
      </w:r>
      <w:proofErr w:type="spellEnd"/>
      <w:r w:rsidRPr="002E629B">
        <w:t xml:space="preserve"> BFRQ sent via </w:t>
      </w:r>
      <w:proofErr w:type="spellStart"/>
      <w:r w:rsidRPr="002E629B">
        <w:t>PCell</w:t>
      </w:r>
      <w:proofErr w:type="spellEnd"/>
      <w:r w:rsidRPr="002E629B">
        <w:t xml:space="preserve">, natural choices of UL resources are SR (PUCCH)/PUSCH/RACH. PUSCH or MAC-CE requires an UL grant, which may not be available all the time. RACH is probably expensive resource given that </w:t>
      </w:r>
      <w:proofErr w:type="spellStart"/>
      <w:r w:rsidRPr="002E629B">
        <w:t>PCell</w:t>
      </w:r>
      <w:proofErr w:type="spellEnd"/>
      <w:r w:rsidRPr="002E629B">
        <w:t xml:space="preserve"> is operational. Hence our preference is to use SR (PUCCH) which has very low resource utilization. </w:t>
      </w:r>
    </w:p>
    <w:p w14:paraId="70F22620" w14:textId="77777777" w:rsidR="002E629B" w:rsidRPr="002E629B" w:rsidRDefault="002E629B" w:rsidP="002E629B">
      <w:pPr>
        <w:jc w:val="both"/>
      </w:pPr>
      <w:r w:rsidRPr="002E629B">
        <w:t xml:space="preserve">The proposal includes first detecting </w:t>
      </w:r>
      <w:proofErr w:type="spellStart"/>
      <w:r w:rsidRPr="002E629B">
        <w:t>SCell</w:t>
      </w:r>
      <w:proofErr w:type="spellEnd"/>
      <w:r w:rsidRPr="002E629B">
        <w:t xml:space="preserve"> failure by monitoring the BFD RS in the </w:t>
      </w:r>
      <w:proofErr w:type="spellStart"/>
      <w:r w:rsidRPr="002E629B">
        <w:t>SCell</w:t>
      </w:r>
      <w:proofErr w:type="spellEnd"/>
      <w:r w:rsidRPr="002E629B">
        <w:t xml:space="preserve">. Once the beam failure is detected, the UE sends uplink signal such a usual SR or a dedicated SR to the </w:t>
      </w:r>
      <w:proofErr w:type="spellStart"/>
      <w:r w:rsidRPr="002E629B">
        <w:t>gNB</w:t>
      </w:r>
      <w:proofErr w:type="spellEnd"/>
      <w:r w:rsidRPr="002E629B">
        <w:t xml:space="preserve"> in the </w:t>
      </w:r>
      <w:proofErr w:type="spellStart"/>
      <w:r w:rsidRPr="002E629B">
        <w:t>PCell</w:t>
      </w:r>
      <w:proofErr w:type="spellEnd"/>
      <w:r w:rsidRPr="002E629B">
        <w:t xml:space="preserve">. In response, the </w:t>
      </w:r>
      <w:proofErr w:type="spellStart"/>
      <w:r w:rsidRPr="002E629B">
        <w:t>gNB</w:t>
      </w:r>
      <w:proofErr w:type="spellEnd"/>
      <w:r w:rsidRPr="002E629B">
        <w:t xml:space="preserve"> may request for beam report in the </w:t>
      </w:r>
      <w:proofErr w:type="spellStart"/>
      <w:r w:rsidRPr="002E629B">
        <w:t>PCell</w:t>
      </w:r>
      <w:proofErr w:type="spellEnd"/>
      <w:r w:rsidRPr="002E629B">
        <w:t xml:space="preserve">. Once the UE sends the corresponding L1 report regarding the </w:t>
      </w:r>
      <w:proofErr w:type="spellStart"/>
      <w:r w:rsidRPr="002E629B">
        <w:t>SCell</w:t>
      </w:r>
      <w:proofErr w:type="spellEnd"/>
      <w:r w:rsidRPr="002E629B">
        <w:t xml:space="preserve"> beams in the </w:t>
      </w:r>
      <w:proofErr w:type="spellStart"/>
      <w:r w:rsidRPr="002E629B">
        <w:t>PCell</w:t>
      </w:r>
      <w:proofErr w:type="spellEnd"/>
      <w:r w:rsidRPr="002E629B">
        <w:t xml:space="preserve">, </w:t>
      </w:r>
      <w:proofErr w:type="spellStart"/>
      <w:r w:rsidRPr="002E629B">
        <w:t>gNB</w:t>
      </w:r>
      <w:proofErr w:type="spellEnd"/>
      <w:r w:rsidRPr="002E629B">
        <w:t xml:space="preserve"> activates/pairs the (new) CORESETs. The high-level call flow is summarized in </w:t>
      </w:r>
      <w:r w:rsidRPr="002E629B">
        <w:fldChar w:fldCharType="begin"/>
      </w:r>
      <w:r w:rsidRPr="002E629B">
        <w:instrText xml:space="preserve"> REF _Ref525641157 \h </w:instrText>
      </w:r>
      <w:r w:rsidRPr="002E629B">
        <w:fldChar w:fldCharType="separate"/>
      </w:r>
      <w:r w:rsidRPr="002E629B">
        <w:rPr>
          <w:b/>
          <w:szCs w:val="22"/>
        </w:rPr>
        <w:t xml:space="preserve">Figure </w:t>
      </w:r>
      <w:r w:rsidRPr="002E629B">
        <w:rPr>
          <w:b/>
          <w:i/>
          <w:noProof/>
          <w:szCs w:val="22"/>
        </w:rPr>
        <w:t>1</w:t>
      </w:r>
      <w:r w:rsidRPr="002E629B">
        <w:fldChar w:fldCharType="end"/>
      </w:r>
      <w:r w:rsidRPr="002E629B">
        <w:t>.</w:t>
      </w:r>
    </w:p>
    <w:p w14:paraId="14AD9230" w14:textId="77777777" w:rsidR="002E629B" w:rsidRPr="002E629B" w:rsidRDefault="002E629B" w:rsidP="002E629B">
      <w:pPr>
        <w:keepNext/>
        <w:jc w:val="both"/>
      </w:pPr>
      <w:r w:rsidRPr="002E629B">
        <w:rPr>
          <w:noProof/>
        </w:rPr>
        <mc:AlternateContent>
          <mc:Choice Requires="wpc">
            <w:drawing>
              <wp:inline distT="0" distB="0" distL="0" distR="0" wp14:anchorId="1756385A" wp14:editId="61BC9CB3">
                <wp:extent cx="5486400" cy="1319917"/>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 name="Rectangle: Rounded Corners 7"/>
                        <wps:cNvSpPr/>
                        <wps:spPr>
                          <a:xfrm>
                            <a:off x="198783" y="437322"/>
                            <a:ext cx="1081377" cy="540688"/>
                          </a:xfrm>
                          <a:prstGeom prst="roundRect">
                            <a:avLst/>
                          </a:prstGeom>
                          <a:noFill/>
                          <a:ln w="12700" cap="flat" cmpd="sng" algn="ctr">
                            <a:solidFill>
                              <a:srgbClr val="4472C4">
                                <a:shade val="50000"/>
                              </a:srgbClr>
                            </a:solidFill>
                            <a:prstDash val="solid"/>
                            <a:miter lim="800000"/>
                          </a:ln>
                          <a:effectLst/>
                        </wps:spPr>
                        <wps:txbx>
                          <w:txbxContent>
                            <w:p w14:paraId="1A0125E0" w14:textId="77777777" w:rsidR="002E629B" w:rsidRPr="00427ACE" w:rsidRDefault="002E629B" w:rsidP="002E629B">
                              <w:pPr>
                                <w:jc w:val="center"/>
                                <w:rPr>
                                  <w:color w:val="000000" w:themeColor="text1"/>
                                </w:rPr>
                              </w:pPr>
                              <w:r>
                                <w:rPr>
                                  <w:color w:val="000000" w:themeColor="text1"/>
                                </w:rPr>
                                <w:t xml:space="preserve">Detection of </w:t>
                              </w:r>
                              <w:proofErr w:type="spellStart"/>
                              <w:r>
                                <w:rPr>
                                  <w:color w:val="000000" w:themeColor="text1"/>
                                </w:rPr>
                                <w:t>SCell</w:t>
                              </w:r>
                              <w:proofErr w:type="spellEnd"/>
                              <w:r>
                                <w:rPr>
                                  <w:color w:val="000000" w:themeColor="text1"/>
                                </w:rPr>
                                <w:t xml:space="preserve"> Failure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Rectangle: Rounded Corners 9"/>
                        <wps:cNvSpPr/>
                        <wps:spPr>
                          <a:xfrm>
                            <a:off x="1770262" y="437625"/>
                            <a:ext cx="1251235" cy="540385"/>
                          </a:xfrm>
                          <a:prstGeom prst="roundRect">
                            <a:avLst/>
                          </a:prstGeom>
                          <a:noFill/>
                          <a:ln w="12700" cap="flat" cmpd="sng" algn="ctr">
                            <a:solidFill>
                              <a:srgbClr val="4472C4">
                                <a:shade val="50000"/>
                              </a:srgbClr>
                            </a:solidFill>
                            <a:prstDash val="solid"/>
                            <a:miter lim="800000"/>
                          </a:ln>
                          <a:effectLst/>
                        </wps:spPr>
                        <wps:txbx>
                          <w:txbxContent>
                            <w:p w14:paraId="3916BF85" w14:textId="77777777" w:rsidR="002E629B" w:rsidRDefault="002E629B" w:rsidP="002E629B">
                              <w:pPr>
                                <w:pStyle w:val="NormalWeb"/>
                                <w:spacing w:before="0" w:beforeAutospacing="0" w:after="180" w:afterAutospacing="0"/>
                                <w:jc w:val="center"/>
                              </w:pPr>
                              <w:r>
                                <w:rPr>
                                  <w:rFonts w:eastAsia="SimSun"/>
                                  <w:color w:val="000000"/>
                                  <w:sz w:val="20"/>
                                  <w:szCs w:val="20"/>
                                  <w:lang w:val="en-GB"/>
                                </w:rPr>
                                <w:t xml:space="preserve">R16 </w:t>
                              </w:r>
                              <w:proofErr w:type="spellStart"/>
                              <w:r>
                                <w:rPr>
                                  <w:rFonts w:eastAsia="SimSun"/>
                                  <w:color w:val="000000"/>
                                  <w:sz w:val="20"/>
                                  <w:szCs w:val="20"/>
                                  <w:lang w:val="en-GB"/>
                                </w:rPr>
                                <w:t>SCell</w:t>
                              </w:r>
                              <w:proofErr w:type="spellEnd"/>
                              <w:r>
                                <w:rPr>
                                  <w:rFonts w:eastAsia="SimSun"/>
                                  <w:color w:val="000000"/>
                                  <w:sz w:val="20"/>
                                  <w:szCs w:val="20"/>
                                  <w:lang w:val="en-GB"/>
                                </w:rPr>
                                <w:t xml:space="preserve"> failure report via </w:t>
                              </w:r>
                              <w:proofErr w:type="spellStart"/>
                              <w:r>
                                <w:rPr>
                                  <w:rFonts w:eastAsia="SimSun"/>
                                  <w:color w:val="000000"/>
                                  <w:sz w:val="20"/>
                                  <w:szCs w:val="20"/>
                                  <w:lang w:val="en-GB"/>
                                </w:rPr>
                                <w:t>PCell</w:t>
                              </w:r>
                              <w:proofErr w:type="spellEnd"/>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Rectangle: Rounded Corners 10"/>
                        <wps:cNvSpPr/>
                        <wps:spPr>
                          <a:xfrm>
                            <a:off x="3495688" y="437322"/>
                            <a:ext cx="1736266" cy="540385"/>
                          </a:xfrm>
                          <a:prstGeom prst="roundRect">
                            <a:avLst/>
                          </a:prstGeom>
                          <a:noFill/>
                          <a:ln w="12700" cap="flat" cmpd="sng" algn="ctr">
                            <a:solidFill>
                              <a:srgbClr val="4472C4">
                                <a:shade val="50000"/>
                              </a:srgbClr>
                            </a:solidFill>
                            <a:prstDash val="solid"/>
                            <a:miter lim="800000"/>
                          </a:ln>
                          <a:effectLst/>
                        </wps:spPr>
                        <wps:txbx>
                          <w:txbxContent>
                            <w:p w14:paraId="38BE18B0" w14:textId="77777777" w:rsidR="002E629B" w:rsidRDefault="002E629B" w:rsidP="002E629B">
                              <w:pPr>
                                <w:pStyle w:val="NormalWeb"/>
                                <w:spacing w:before="0" w:beforeAutospacing="0" w:after="180" w:afterAutospacing="0"/>
                                <w:jc w:val="center"/>
                              </w:pPr>
                              <w:proofErr w:type="spellStart"/>
                              <w:r>
                                <w:rPr>
                                  <w:rFonts w:eastAsia="SimSun"/>
                                  <w:color w:val="000000"/>
                                  <w:sz w:val="20"/>
                                  <w:szCs w:val="20"/>
                                  <w:lang w:val="en-GB"/>
                                </w:rPr>
                                <w:t>SCell</w:t>
                              </w:r>
                              <w:proofErr w:type="spellEnd"/>
                              <w:r>
                                <w:rPr>
                                  <w:rFonts w:eastAsia="SimSun"/>
                                  <w:color w:val="000000"/>
                                  <w:sz w:val="20"/>
                                  <w:szCs w:val="20"/>
                                  <w:lang w:val="en-GB"/>
                                </w:rPr>
                                <w:t xml:space="preserve"> beam activation/pairing by </w:t>
                              </w:r>
                              <w:proofErr w:type="spellStart"/>
                              <w:r>
                                <w:rPr>
                                  <w:rFonts w:eastAsia="SimSun"/>
                                  <w:color w:val="000000"/>
                                  <w:sz w:val="20"/>
                                  <w:szCs w:val="20"/>
                                  <w:lang w:val="en-GB"/>
                                </w:rPr>
                                <w:t>gNB</w:t>
                              </w:r>
                              <w:proofErr w:type="spellEnd"/>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Straight Arrow Connector 8"/>
                        <wps:cNvCnPr>
                          <a:stCxn id="7" idx="3"/>
                          <a:endCxn id="9" idx="1"/>
                        </wps:cNvCnPr>
                        <wps:spPr>
                          <a:xfrm>
                            <a:off x="1280160" y="707459"/>
                            <a:ext cx="490102" cy="152"/>
                          </a:xfrm>
                          <a:prstGeom prst="straightConnector1">
                            <a:avLst/>
                          </a:prstGeom>
                          <a:noFill/>
                          <a:ln w="6350" cap="flat" cmpd="sng" algn="ctr">
                            <a:solidFill>
                              <a:sysClr val="windowText" lastClr="000000"/>
                            </a:solidFill>
                            <a:prstDash val="solid"/>
                            <a:miter lim="800000"/>
                            <a:tailEnd type="triangle"/>
                          </a:ln>
                          <a:effectLst/>
                        </wps:spPr>
                        <wps:bodyPr/>
                      </wps:wsp>
                      <wps:wsp>
                        <wps:cNvPr id="12" name="Straight Arrow Connector 12"/>
                        <wps:cNvCnPr>
                          <a:stCxn id="9" idx="3"/>
                          <a:endCxn id="10" idx="1"/>
                        </wps:cNvCnPr>
                        <wps:spPr>
                          <a:xfrm flipV="1">
                            <a:off x="3021497" y="707308"/>
                            <a:ext cx="474191" cy="303"/>
                          </a:xfrm>
                          <a:prstGeom prst="straightConnector1">
                            <a:avLst/>
                          </a:prstGeom>
                          <a:noFill/>
                          <a:ln w="6350" cap="flat" cmpd="sng" algn="ctr">
                            <a:solidFill>
                              <a:sysClr val="windowText" lastClr="000000"/>
                            </a:solidFill>
                            <a:prstDash val="solid"/>
                            <a:miter lim="800000"/>
                            <a:tailEnd type="triangle"/>
                          </a:ln>
                          <a:effectLst/>
                        </wps:spPr>
                        <wps:bodyPr/>
                      </wps:wsp>
                    </wpc:wpc>
                  </a:graphicData>
                </a:graphic>
              </wp:inline>
            </w:drawing>
          </mc:Choice>
          <mc:Fallback>
            <w:pict>
              <v:group w14:anchorId="1756385A" id="Canvas 1" o:spid="_x0000_s1026" editas="canvas" style="width:6in;height:103.95pt;mso-position-horizontal-relative:char;mso-position-vertical-relative:line" coordsize="54864,13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13195;visibility:visible;mso-wrap-style:square">
                  <v:fill o:detectmouseclick="t"/>
                  <v:path o:connecttype="none"/>
                </v:shape>
                <v:roundrect id="Rectangle: Rounded Corners 7" o:spid="_x0000_s1028" style="position:absolute;left:1987;top:4373;width:10814;height:540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" filled="f" strokecolor="#2f528f" strokeweight="1pt">
                  <v:stroke joinstyle="miter"/>
                  <v:textbox>
                    <w:txbxContent>
                      <w:p w14:paraId="1A0125E0" w14:textId="77777777" w:rsidR="002E629B" w:rsidRPr="00427ACE" w:rsidRDefault="002E629B" w:rsidP="002E629B">
                        <w:pPr>
                          <w:jc w:val="center"/>
                          <w:rPr>
                            <w:color w:val="000000" w:themeColor="text1"/>
                          </w:rPr>
                        </w:pPr>
                        <w:r>
                          <w:rPr>
                            <w:color w:val="000000" w:themeColor="text1"/>
                          </w:rPr>
                          <w:t xml:space="preserve">Detection of </w:t>
                        </w:r>
                        <w:proofErr w:type="spellStart"/>
                        <w:r>
                          <w:rPr>
                            <w:color w:val="000000" w:themeColor="text1"/>
                          </w:rPr>
                          <w:t>SCell</w:t>
                        </w:r>
                        <w:proofErr w:type="spellEnd"/>
                        <w:r>
                          <w:rPr>
                            <w:color w:val="000000" w:themeColor="text1"/>
                          </w:rPr>
                          <w:t xml:space="preserve"> Failure</w:t>
                        </w:r>
                      </w:p>
                    </w:txbxContent>
                  </v:textbox>
                </v:roundrect>
                <v:roundrect id="Rectangle: Rounded Corners 9" o:spid="_x0000_s1029" style="position:absolute;left:17702;top:4376;width:12512;height:540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" filled="f" strokecolor="#2f528f" strokeweight="1pt">
                  <v:stroke joinstyle="miter"/>
                  <v:textbox>
                    <w:txbxContent>
                      <w:p w14:paraId="3916BF85" w14:textId="77777777" w:rsidR="002E629B" w:rsidRDefault="002E629B" w:rsidP="002E629B">
                        <w:pPr>
                          <w:pStyle w:val="NormalWeb"/>
                          <w:spacing w:before="0" w:beforeAutospacing="0" w:after="180" w:afterAutospacing="0"/>
                          <w:jc w:val="center"/>
                        </w:pPr>
                        <w:r>
                          <w:rPr>
                            <w:rFonts w:eastAsia="SimSun"/>
                            <w:color w:val="000000"/>
                            <w:sz w:val="20"/>
                            <w:szCs w:val="20"/>
                            <w:lang w:val="en-GB"/>
                          </w:rPr>
                          <w:t xml:space="preserve">R16 </w:t>
                        </w:r>
                        <w:proofErr w:type="spellStart"/>
                        <w:r>
                          <w:rPr>
                            <w:rFonts w:eastAsia="SimSun"/>
                            <w:color w:val="000000"/>
                            <w:sz w:val="20"/>
                            <w:szCs w:val="20"/>
                            <w:lang w:val="en-GB"/>
                          </w:rPr>
                          <w:t>SCell</w:t>
                        </w:r>
                        <w:proofErr w:type="spellEnd"/>
                        <w:r>
                          <w:rPr>
                            <w:rFonts w:eastAsia="SimSun"/>
                            <w:color w:val="000000"/>
                            <w:sz w:val="20"/>
                            <w:szCs w:val="20"/>
                            <w:lang w:val="en-GB"/>
                          </w:rPr>
                          <w:t xml:space="preserve"> failure report via </w:t>
                        </w:r>
                        <w:proofErr w:type="spellStart"/>
                        <w:r>
                          <w:rPr>
                            <w:rFonts w:eastAsia="SimSun"/>
                            <w:color w:val="000000"/>
                            <w:sz w:val="20"/>
                            <w:szCs w:val="20"/>
                            <w:lang w:val="en-GB"/>
                          </w:rPr>
                          <w:t>PCell</w:t>
                        </w:r>
                        <w:proofErr w:type="spellEnd"/>
                      </w:p>
                    </w:txbxContent>
                  </v:textbox>
                </v:roundrect>
                <v:roundrect id="Rectangle: Rounded Corners 10" o:spid="_x0000_s1030" style="position:absolute;left:34956;top:4373;width:17363;height:540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" filled="f" strokecolor="#2f528f" strokeweight="1pt">
                  <v:stroke joinstyle="miter"/>
                  <v:textbox>
                    <w:txbxContent>
                      <w:p w14:paraId="38BE18B0" w14:textId="77777777" w:rsidR="002E629B" w:rsidRDefault="002E629B" w:rsidP="002E629B">
                        <w:pPr>
                          <w:pStyle w:val="NormalWeb"/>
                          <w:spacing w:before="0" w:beforeAutospacing="0" w:after="180" w:afterAutospacing="0"/>
                          <w:jc w:val="center"/>
                        </w:pPr>
                        <w:proofErr w:type="spellStart"/>
                        <w:r>
                          <w:rPr>
                            <w:rFonts w:eastAsia="SimSun"/>
                            <w:color w:val="000000"/>
                            <w:sz w:val="20"/>
                            <w:szCs w:val="20"/>
                            <w:lang w:val="en-GB"/>
                          </w:rPr>
                          <w:t>SCell</w:t>
                        </w:r>
                        <w:proofErr w:type="spellEnd"/>
                        <w:r>
                          <w:rPr>
                            <w:rFonts w:eastAsia="SimSun"/>
                            <w:color w:val="000000"/>
                            <w:sz w:val="20"/>
                            <w:szCs w:val="20"/>
                            <w:lang w:val="en-GB"/>
                          </w:rPr>
                          <w:t xml:space="preserve"> beam activation/pairing by </w:t>
                        </w:r>
                        <w:proofErr w:type="spellStart"/>
                        <w:r>
                          <w:rPr>
                            <w:rFonts w:eastAsia="SimSun"/>
                            <w:color w:val="000000"/>
                            <w:sz w:val="20"/>
                            <w:szCs w:val="20"/>
                            <w:lang w:val="en-GB"/>
                          </w:rPr>
                          <w:t>gNB</w:t>
                        </w:r>
                        <w:proofErr w:type="spellEnd"/>
                      </w:p>
                    </w:txbxContent>
                  </v:textbox>
                </v:roundrect>
                <v:shapetype id="_x0000_t32" coordsize="21600,21600" o:spt="32" o:oned="t" path="m,l21600,21600e" filled="f">
                  <v:path arrowok="t" fillok="f" o:connecttype="none"/>
                  <o:lock v:ext="edit" shapetype="t"/>
                </v:shapetype>
                <v:shape id="Straight Arrow Connector 8" o:spid="_x0000_s1031" type="#_x0000_t32" style="position:absolute;left:12801;top:7074;width:4901;height: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" strokecolor="windowText" strokeweight=".5pt">
                  <v:stroke endarrow="block" joinstyle="miter"/>
                </v:shape>
                <v:shape id="Straight Arrow Connector 12" o:spid="_x0000_s1032" type="#_x0000_t32" style="position:absolute;left:30214;top:7073;width:4742;height: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" strokecolor="windowText" strokeweight=".5pt">
                  <v:stroke endarrow="block" joinstyle="miter"/>
                </v:shape>
                <w10:anchorlock/>
              </v:group>
            </w:pict>
          </mc:Fallback>
        </mc:AlternateContent>
      </w:r>
    </w:p>
    <w:p w14:paraId="61CDF8F4" w14:textId="77777777" w:rsidR="002E629B" w:rsidRPr="002E629B" w:rsidRDefault="002E629B" w:rsidP="002E629B">
      <w:pPr>
        <w:spacing w:after="200"/>
        <w:jc w:val="center"/>
        <w:rPr>
          <w:b/>
          <w:iCs/>
          <w:szCs w:val="22"/>
        </w:rPr>
      </w:pPr>
      <w:bookmarkStart w:id="8" w:name="_Ref525641157"/>
      <w:r w:rsidRPr="002E629B">
        <w:rPr>
          <w:b/>
          <w:iCs/>
          <w:szCs w:val="22"/>
        </w:rPr>
        <w:t xml:space="preserve">Figure </w:t>
      </w:r>
      <w:r w:rsidRPr="002E629B">
        <w:rPr>
          <w:b/>
          <w:iCs/>
          <w:szCs w:val="22"/>
        </w:rPr>
        <w:fldChar w:fldCharType="begin"/>
      </w:r>
      <w:r w:rsidRPr="002E629B">
        <w:rPr>
          <w:b/>
          <w:iCs/>
          <w:szCs w:val="22"/>
        </w:rPr>
        <w:instrText xml:space="preserve"> SEQ Figure \* ARABIC </w:instrText>
      </w:r>
      <w:r w:rsidRPr="002E629B">
        <w:rPr>
          <w:b/>
          <w:iCs/>
          <w:szCs w:val="22"/>
        </w:rPr>
        <w:fldChar w:fldCharType="separate"/>
      </w:r>
      <w:r w:rsidRPr="002E629B">
        <w:rPr>
          <w:b/>
          <w:iCs/>
          <w:noProof/>
          <w:szCs w:val="22"/>
        </w:rPr>
        <w:t>1</w:t>
      </w:r>
      <w:r w:rsidRPr="002E629B">
        <w:rPr>
          <w:b/>
          <w:iCs/>
          <w:szCs w:val="22"/>
        </w:rPr>
        <w:fldChar w:fldCharType="end"/>
      </w:r>
      <w:bookmarkEnd w:id="8"/>
      <w:r w:rsidRPr="002E629B">
        <w:rPr>
          <w:b/>
          <w:iCs/>
          <w:szCs w:val="22"/>
        </w:rPr>
        <w:t xml:space="preserve">: Rel-16 </w:t>
      </w:r>
      <w:proofErr w:type="spellStart"/>
      <w:r w:rsidRPr="002E629B">
        <w:rPr>
          <w:b/>
          <w:iCs/>
          <w:szCs w:val="22"/>
        </w:rPr>
        <w:t>SCell</w:t>
      </w:r>
      <w:proofErr w:type="spellEnd"/>
      <w:r w:rsidRPr="002E629B">
        <w:rPr>
          <w:b/>
          <w:iCs/>
          <w:szCs w:val="22"/>
        </w:rPr>
        <w:t xml:space="preserve"> Beam Failure Recovery</w:t>
      </w:r>
    </w:p>
    <w:p w14:paraId="35D4875A" w14:textId="77777777" w:rsidR="002E629B" w:rsidRPr="002E629B" w:rsidRDefault="002E629B" w:rsidP="002E629B">
      <w:pPr>
        <w:jc w:val="both"/>
      </w:pPr>
      <w:r w:rsidRPr="002E629B">
        <w:t xml:space="preserve">For </w:t>
      </w:r>
      <w:proofErr w:type="spellStart"/>
      <w:r w:rsidRPr="002E629B">
        <w:t>SCell</w:t>
      </w:r>
      <w:proofErr w:type="spellEnd"/>
      <w:r w:rsidRPr="002E629B">
        <w:t xml:space="preserve"> failure report via </w:t>
      </w:r>
      <w:proofErr w:type="spellStart"/>
      <w:r w:rsidRPr="002E629B">
        <w:t>PCell</w:t>
      </w:r>
      <w:proofErr w:type="spellEnd"/>
      <w:r w:rsidRPr="002E629B">
        <w:t>, two key proposals for Rel-16 are</w:t>
      </w:r>
    </w:p>
    <w:p w14:paraId="355951F3" w14:textId="77777777" w:rsidR="002E629B" w:rsidRPr="002E629B" w:rsidRDefault="002E629B" w:rsidP="005E4A41">
      <w:pPr>
        <w:numPr>
          <w:ilvl w:val="0"/>
          <w:numId w:val="6"/>
        </w:numPr>
        <w:spacing w:after="0"/>
      </w:pPr>
      <w:r w:rsidRPr="002E629B">
        <w:t xml:space="preserve">Dedicated SR in </w:t>
      </w:r>
      <w:proofErr w:type="spellStart"/>
      <w:r w:rsidRPr="002E629B">
        <w:t>PCell</w:t>
      </w:r>
      <w:proofErr w:type="spellEnd"/>
      <w:r w:rsidRPr="002E629B">
        <w:t xml:space="preserve"> for </w:t>
      </w:r>
      <w:proofErr w:type="spellStart"/>
      <w:r w:rsidRPr="002E629B">
        <w:t>SCell</w:t>
      </w:r>
      <w:proofErr w:type="spellEnd"/>
      <w:r w:rsidRPr="002E629B">
        <w:t xml:space="preserve"> failure indication, in response to which </w:t>
      </w:r>
      <w:proofErr w:type="spellStart"/>
      <w:r w:rsidRPr="002E629B">
        <w:t>gNB</w:t>
      </w:r>
      <w:proofErr w:type="spellEnd"/>
      <w:r w:rsidRPr="002E629B">
        <w:t xml:space="preserve"> may request L1 report and UE reports the preferred candidate beam of </w:t>
      </w:r>
      <w:proofErr w:type="spellStart"/>
      <w:r w:rsidRPr="002E629B">
        <w:t>SCell</w:t>
      </w:r>
      <w:proofErr w:type="spellEnd"/>
    </w:p>
    <w:p w14:paraId="3EA9B157" w14:textId="77777777" w:rsidR="002E629B" w:rsidRPr="002E629B" w:rsidRDefault="002E629B" w:rsidP="005E4A41">
      <w:pPr>
        <w:numPr>
          <w:ilvl w:val="0"/>
          <w:numId w:val="6"/>
        </w:numPr>
        <w:spacing w:after="0"/>
      </w:pPr>
      <w:r w:rsidRPr="002E629B">
        <w:t xml:space="preserve">Reusing existing SR in </w:t>
      </w:r>
      <w:proofErr w:type="spellStart"/>
      <w:r w:rsidRPr="002E629B">
        <w:t>PCell</w:t>
      </w:r>
      <w:proofErr w:type="spellEnd"/>
      <w:r w:rsidRPr="002E629B">
        <w:t xml:space="preserve"> for </w:t>
      </w:r>
      <w:proofErr w:type="spellStart"/>
      <w:r w:rsidRPr="002E629B">
        <w:t>SCell</w:t>
      </w:r>
      <w:proofErr w:type="spellEnd"/>
      <w:r w:rsidRPr="002E629B">
        <w:t xml:space="preserve"> failure indication. This requires defining additional triggering conditions for transmitting SR and new MAC-CE definition along with PUSCH that contains </w:t>
      </w:r>
      <w:proofErr w:type="spellStart"/>
      <w:r w:rsidRPr="002E629B">
        <w:t>SCell</w:t>
      </w:r>
      <w:proofErr w:type="spellEnd"/>
      <w:r w:rsidRPr="002E629B">
        <w:t xml:space="preserve"> recovery information.</w:t>
      </w:r>
    </w:p>
    <w:p w14:paraId="0F053D30" w14:textId="77777777" w:rsidR="002E629B" w:rsidRPr="002E629B" w:rsidRDefault="002E629B" w:rsidP="002E629B">
      <w:pPr>
        <w:rPr>
          <w:b/>
          <w:u w:val="single"/>
          <w:lang w:eastAsia="ja-JP"/>
        </w:rPr>
      </w:pPr>
      <w:bookmarkStart w:id="9" w:name="BFR1"/>
    </w:p>
    <w:p w14:paraId="57090119" w14:textId="77777777" w:rsidR="002E629B" w:rsidRPr="002E629B" w:rsidRDefault="002E629B" w:rsidP="002E629B">
      <w:pPr>
        <w:rPr>
          <w:color w:val="FF0000"/>
        </w:rPr>
      </w:pPr>
      <w:r w:rsidRPr="002E629B">
        <w:rPr>
          <w:b/>
          <w:u w:val="single"/>
          <w:lang w:eastAsia="ja-JP"/>
        </w:rPr>
        <w:t>Proposal 3</w:t>
      </w:r>
      <w:r w:rsidRPr="002E629B">
        <w:rPr>
          <w:b/>
          <w:lang w:eastAsia="ja-JP"/>
        </w:rPr>
        <w:t xml:space="preserve">: UE signalling of </w:t>
      </w:r>
      <w:proofErr w:type="spellStart"/>
      <w:r w:rsidRPr="002E629B">
        <w:rPr>
          <w:b/>
          <w:lang w:eastAsia="ja-JP"/>
        </w:rPr>
        <w:t>SCell</w:t>
      </w:r>
      <w:proofErr w:type="spellEnd"/>
      <w:r w:rsidRPr="002E629B">
        <w:rPr>
          <w:b/>
          <w:lang w:eastAsia="ja-JP"/>
        </w:rPr>
        <w:t xml:space="preserve"> beam failure can be based on dedicated SR in </w:t>
      </w:r>
      <w:proofErr w:type="spellStart"/>
      <w:r w:rsidRPr="002E629B">
        <w:rPr>
          <w:b/>
          <w:lang w:eastAsia="ja-JP"/>
        </w:rPr>
        <w:t>PCell</w:t>
      </w:r>
      <w:proofErr w:type="spellEnd"/>
      <w:r w:rsidRPr="002E629B">
        <w:rPr>
          <w:b/>
          <w:lang w:eastAsia="ja-JP"/>
        </w:rPr>
        <w:t xml:space="preserve"> or reusing an existing </w:t>
      </w:r>
      <w:proofErr w:type="spellStart"/>
      <w:r w:rsidRPr="002E629B">
        <w:rPr>
          <w:b/>
          <w:lang w:eastAsia="ja-JP"/>
        </w:rPr>
        <w:t>PCell</w:t>
      </w:r>
      <w:proofErr w:type="spellEnd"/>
      <w:r w:rsidRPr="002E629B">
        <w:rPr>
          <w:b/>
          <w:lang w:eastAsia="ja-JP"/>
        </w:rPr>
        <w:t xml:space="preserve"> SR mechanism to additionally report </w:t>
      </w:r>
      <w:proofErr w:type="spellStart"/>
      <w:r w:rsidRPr="002E629B">
        <w:rPr>
          <w:b/>
          <w:lang w:eastAsia="ja-JP"/>
        </w:rPr>
        <w:t>SCell</w:t>
      </w:r>
      <w:proofErr w:type="spellEnd"/>
      <w:r w:rsidRPr="002E629B">
        <w:rPr>
          <w:b/>
          <w:lang w:eastAsia="ja-JP"/>
        </w:rPr>
        <w:t xml:space="preserve"> beam failure.</w:t>
      </w:r>
      <w:bookmarkEnd w:id="9"/>
      <w:r w:rsidRPr="002E629B">
        <w:rPr>
          <w:color w:val="FF0000"/>
        </w:rPr>
        <w:br/>
      </w:r>
    </w:p>
    <w:p w14:paraId="0F7C11CC" w14:textId="77777777" w:rsidR="002E629B" w:rsidRPr="002E629B" w:rsidRDefault="002E629B" w:rsidP="002E629B">
      <w:r w:rsidRPr="002E629B">
        <w:t xml:space="preserve">In case that </w:t>
      </w:r>
      <w:proofErr w:type="spellStart"/>
      <w:r w:rsidRPr="002E629B">
        <w:t>SCell</w:t>
      </w:r>
      <w:proofErr w:type="spellEnd"/>
      <w:r w:rsidRPr="002E629B">
        <w:t xml:space="preserve"> has DL only, further procedure for </w:t>
      </w:r>
      <w:proofErr w:type="spellStart"/>
      <w:r w:rsidRPr="002E629B">
        <w:t>SCell</w:t>
      </w:r>
      <w:proofErr w:type="spellEnd"/>
      <w:r w:rsidRPr="002E629B">
        <w:t xml:space="preserve"> beam activation </w:t>
      </w:r>
      <w:proofErr w:type="gramStart"/>
      <w:r w:rsidRPr="002E629B">
        <w:t>has to</w:t>
      </w:r>
      <w:proofErr w:type="gramEnd"/>
      <w:r w:rsidRPr="002E629B">
        <w:t xml:space="preserve"> be performed via the </w:t>
      </w:r>
      <w:proofErr w:type="spellStart"/>
      <w:r w:rsidRPr="002E629B">
        <w:t>PCell</w:t>
      </w:r>
      <w:proofErr w:type="spellEnd"/>
      <w:r w:rsidRPr="002E629B">
        <w:t xml:space="preserve">. </w:t>
      </w:r>
    </w:p>
    <w:p w14:paraId="25C3804D" w14:textId="77777777" w:rsidR="002E629B" w:rsidRPr="002E629B" w:rsidRDefault="002E629B" w:rsidP="002E629B">
      <w:r w:rsidRPr="002E629B">
        <w:t xml:space="preserve">In case that </w:t>
      </w:r>
      <w:proofErr w:type="spellStart"/>
      <w:r w:rsidRPr="002E629B">
        <w:t>SCell</w:t>
      </w:r>
      <w:proofErr w:type="spellEnd"/>
      <w:r w:rsidRPr="002E629B">
        <w:t xml:space="preserve"> has both DL and UL, further procedure for </w:t>
      </w:r>
      <w:proofErr w:type="spellStart"/>
      <w:r w:rsidRPr="002E629B">
        <w:t>SCell</w:t>
      </w:r>
      <w:proofErr w:type="spellEnd"/>
      <w:r w:rsidRPr="002E629B">
        <w:t xml:space="preserve"> beam activation/pairing depends on whether beam correspondence is assumed or not. </w:t>
      </w:r>
    </w:p>
    <w:p w14:paraId="581DBE7F" w14:textId="77777777" w:rsidR="002E629B" w:rsidRPr="002E629B" w:rsidRDefault="002E629B" w:rsidP="002E629B">
      <w:r w:rsidRPr="002E629B">
        <w:t xml:space="preserve">When beam correspondence is available </w:t>
      </w:r>
    </w:p>
    <w:p w14:paraId="0821F4A4" w14:textId="77777777" w:rsidR="002E629B" w:rsidRPr="002E629B" w:rsidRDefault="002E629B" w:rsidP="005E4A41">
      <w:pPr>
        <w:numPr>
          <w:ilvl w:val="0"/>
          <w:numId w:val="8"/>
        </w:numPr>
        <w:spacing w:after="0"/>
        <w:ind w:left="630"/>
      </w:pPr>
      <w:r w:rsidRPr="002E629B">
        <w:t xml:space="preserve">Based on the L1 report/MAC-CE information from the UE about the </w:t>
      </w:r>
      <w:proofErr w:type="spellStart"/>
      <w:r w:rsidRPr="002E629B">
        <w:t>SCell</w:t>
      </w:r>
      <w:proofErr w:type="spellEnd"/>
      <w:r w:rsidRPr="002E629B">
        <w:t xml:space="preserve">, the </w:t>
      </w:r>
      <w:proofErr w:type="spellStart"/>
      <w:r w:rsidRPr="002E629B">
        <w:t>gNB</w:t>
      </w:r>
      <w:proofErr w:type="spellEnd"/>
      <w:r w:rsidRPr="002E629B">
        <w:t xml:space="preserve"> performs </w:t>
      </w:r>
      <w:proofErr w:type="spellStart"/>
      <w:r w:rsidRPr="002E629B">
        <w:t>SCell</w:t>
      </w:r>
      <w:proofErr w:type="spellEnd"/>
      <w:r w:rsidRPr="002E629B">
        <w:t xml:space="preserve"> CORESET TCI state activation via the </w:t>
      </w:r>
      <w:proofErr w:type="spellStart"/>
      <w:r w:rsidRPr="002E629B">
        <w:t>PCell</w:t>
      </w:r>
      <w:proofErr w:type="spellEnd"/>
      <w:r w:rsidRPr="002E629B">
        <w:t xml:space="preserve">. </w:t>
      </w:r>
    </w:p>
    <w:p w14:paraId="19B2FDA4" w14:textId="77777777" w:rsidR="002E629B" w:rsidRPr="002E629B" w:rsidRDefault="002E629B" w:rsidP="002E629B">
      <w:pPr>
        <w:spacing w:after="0"/>
        <w:ind w:left="720"/>
      </w:pPr>
    </w:p>
    <w:p w14:paraId="02B929B0" w14:textId="77777777" w:rsidR="002E629B" w:rsidRPr="002E629B" w:rsidRDefault="002E629B" w:rsidP="002E629B">
      <w:r w:rsidRPr="002E629B">
        <w:fldChar w:fldCharType="begin"/>
      </w:r>
      <w:r w:rsidRPr="002E629B">
        <w:instrText xml:space="preserve"> REF _Ref525746519 \h </w:instrText>
      </w:r>
      <w:r w:rsidRPr="002E629B">
        <w:fldChar w:fldCharType="separate"/>
      </w:r>
      <w:r w:rsidRPr="002E629B">
        <w:rPr>
          <w:b/>
          <w:szCs w:val="22"/>
        </w:rPr>
        <w:t xml:space="preserve">Figure </w:t>
      </w:r>
      <w:r w:rsidRPr="002E629B">
        <w:rPr>
          <w:b/>
          <w:i/>
          <w:noProof/>
          <w:szCs w:val="22"/>
        </w:rPr>
        <w:t>2</w:t>
      </w:r>
      <w:r w:rsidRPr="002E629B">
        <w:fldChar w:fldCharType="end"/>
      </w:r>
      <w:r w:rsidRPr="002E629B">
        <w:t xml:space="preserve"> shows the proposed solution for Rel-16 that leverages </w:t>
      </w:r>
      <w:proofErr w:type="spellStart"/>
      <w:r w:rsidRPr="002E629B">
        <w:t>PCell</w:t>
      </w:r>
      <w:proofErr w:type="spellEnd"/>
      <w:r w:rsidRPr="002E629B">
        <w:t xml:space="preserve"> connection for performing </w:t>
      </w:r>
      <w:proofErr w:type="spellStart"/>
      <w:r w:rsidRPr="002E629B">
        <w:t>SCell</w:t>
      </w:r>
      <w:proofErr w:type="spellEnd"/>
      <w:r w:rsidRPr="002E629B">
        <w:t xml:space="preserve"> recovery under beam correspondence.</w:t>
      </w:r>
    </w:p>
    <w:p w14:paraId="148105C1" w14:textId="77777777" w:rsidR="002E629B" w:rsidRPr="002E629B" w:rsidRDefault="002E629B" w:rsidP="002E629B">
      <w:pPr>
        <w:keepNext/>
      </w:pPr>
      <w:r w:rsidRPr="002E629B">
        <w:rPr>
          <w:noProof/>
        </w:rPr>
        <w:lastRenderedPageBreak/>
        <mc:AlternateContent>
          <mc:Choice Requires="wpg">
            <w:drawing>
              <wp:inline distT="0" distB="0" distL="0" distR="0" wp14:anchorId="1BD46E39" wp14:editId="3F954976">
                <wp:extent cx="5907024" cy="1384332"/>
                <wp:effectExtent l="0" t="0" r="74930" b="44450"/>
                <wp:docPr id="6" name="Group 1">
                  <a:extLst xmlns:a="http://schemas.openxmlformats.org/drawingml/2006/main"/>
                </wp:docPr>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907024" cy="1384332"/>
                          <a:chOff x="0" y="0"/>
                          <a:chExt cx="11546293" cy="2706197"/>
                        </a:xfrm>
                      </wpg:grpSpPr>
                      <wps:wsp>
                        <wps:cNvPr id="11" name="Rectangle 11">
                          <a:extLst/>
                        </wps:cNvPr>
                        <wps:cNvSpPr/>
                        <wps:spPr>
                          <a:xfrm>
                            <a:off x="926626" y="2035444"/>
                            <a:ext cx="1072411" cy="536261"/>
                          </a:xfrm>
                          <a:prstGeom prst="rect">
                            <a:avLst/>
                          </a:prstGeom>
                          <a:solidFill>
                            <a:sysClr val="window" lastClr="FFFFFF"/>
                          </a:solidFill>
                          <a:ln w="12700" cap="flat" cmpd="sng" algn="ctr">
                            <a:solidFill>
                              <a:srgbClr val="4472C4"/>
                            </a:solidFill>
                            <a:prstDash val="solid"/>
                            <a:miter lim="800000"/>
                            <a:tailEnd type="triangle" w="med" len="med"/>
                          </a:ln>
                          <a:effectLst/>
                        </wps:spPr>
                        <wps:txbx>
                          <w:txbxContent>
                            <w:p w14:paraId="6FC5DF1E" w14:textId="77777777" w:rsidR="002E629B" w:rsidRPr="00604691" w:rsidRDefault="002E629B" w:rsidP="002E629B">
                              <w:pPr>
                                <w:pStyle w:val="NormalWeb"/>
                                <w:spacing w:before="0" w:beforeAutospacing="0" w:after="0" w:afterAutospacing="0"/>
                                <w:jc w:val="center"/>
                                <w:rPr>
                                  <w:sz w:val="14"/>
                                </w:rPr>
                              </w:pPr>
                              <w:proofErr w:type="spellStart"/>
                              <w:r w:rsidRPr="00604691">
                                <w:rPr>
                                  <w:rFonts w:ascii="Arial" w:hAnsi="Arial" w:cstheme="minorBidi"/>
                                  <w:color w:val="000000"/>
                                  <w:kern w:val="24"/>
                                  <w:sz w:val="12"/>
                                  <w:szCs w:val="22"/>
                                </w:rPr>
                                <w:t>SCell</w:t>
                              </w:r>
                              <w:proofErr w:type="spellEnd"/>
                              <w:r w:rsidRPr="00604691">
                                <w:rPr>
                                  <w:rFonts w:ascii="Arial" w:hAnsi="Arial" w:cstheme="minorBidi"/>
                                  <w:color w:val="000000"/>
                                  <w:kern w:val="24"/>
                                  <w:sz w:val="12"/>
                                  <w:szCs w:val="22"/>
                                </w:rPr>
                                <w:t xml:space="preserve"> </w:t>
                              </w:r>
                            </w:p>
                            <w:p w14:paraId="150D712B" w14:textId="77777777" w:rsidR="002E629B" w:rsidRPr="00604691" w:rsidRDefault="002E629B" w:rsidP="002E629B">
                              <w:pPr>
                                <w:pStyle w:val="NormalWeb"/>
                                <w:spacing w:before="0" w:beforeAutospacing="0" w:after="0" w:afterAutospacing="0"/>
                                <w:jc w:val="center"/>
                                <w:rPr>
                                  <w:sz w:val="14"/>
                                </w:rPr>
                              </w:pPr>
                              <w:r w:rsidRPr="00604691">
                                <w:rPr>
                                  <w:rFonts w:ascii="Arial" w:hAnsi="Arial" w:cstheme="minorBidi"/>
                                  <w:color w:val="000000"/>
                                  <w:kern w:val="24"/>
                                  <w:sz w:val="12"/>
                                  <w:szCs w:val="22"/>
                                </w:rPr>
                                <w:t>Beam Failure Detection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3" name="Rectangle 13">
                          <a:extLst/>
                        </wps:cNvPr>
                        <wps:cNvSpPr/>
                        <wps:spPr>
                          <a:xfrm>
                            <a:off x="5593436" y="194835"/>
                            <a:ext cx="1966087" cy="498765"/>
                          </a:xfrm>
                          <a:prstGeom prst="rect">
                            <a:avLst/>
                          </a:prstGeom>
                          <a:solidFill>
                            <a:sysClr val="window" lastClr="FFFFFF"/>
                          </a:solidFill>
                          <a:ln w="12700" cap="flat" cmpd="sng" algn="ctr">
                            <a:solidFill>
                              <a:srgbClr val="70AD47">
                                <a:lumMod val="60000"/>
                                <a:lumOff val="40000"/>
                              </a:srgbClr>
                            </a:solidFill>
                            <a:prstDash val="solid"/>
                            <a:miter lim="800000"/>
                            <a:tailEnd type="triangle" w="med" len="med"/>
                          </a:ln>
                          <a:effectLst/>
                        </wps:spPr>
                        <wps:txbx>
                          <w:txbxContent>
                            <w:p w14:paraId="3FBB4E6C" w14:textId="77777777" w:rsidR="002E629B" w:rsidRPr="00604691" w:rsidRDefault="002E629B" w:rsidP="002E629B">
                              <w:pPr>
                                <w:pStyle w:val="NormalWeb"/>
                                <w:spacing w:before="0" w:beforeAutospacing="0" w:after="0" w:afterAutospacing="0"/>
                                <w:jc w:val="center"/>
                                <w:rPr>
                                  <w:sz w:val="14"/>
                                </w:rPr>
                              </w:pPr>
                              <w:proofErr w:type="spellStart"/>
                              <w:r w:rsidRPr="00604691">
                                <w:rPr>
                                  <w:rFonts w:ascii="Arial" w:hAnsi="Arial" w:cstheme="minorBidi"/>
                                  <w:color w:val="000000"/>
                                  <w:kern w:val="24"/>
                                  <w:sz w:val="12"/>
                                  <w:szCs w:val="22"/>
                                </w:rPr>
                                <w:t>PCell</w:t>
                              </w:r>
                              <w:proofErr w:type="spellEnd"/>
                              <w:r w:rsidRPr="00604691">
                                <w:rPr>
                                  <w:rFonts w:ascii="Arial" w:hAnsi="Arial" w:cstheme="minorBidi"/>
                                  <w:color w:val="000000"/>
                                  <w:kern w:val="24"/>
                                  <w:sz w:val="12"/>
                                  <w:szCs w:val="22"/>
                                </w:rPr>
                                <w:t xml:space="preserve"> </w:t>
                              </w:r>
                              <w:r>
                                <w:rPr>
                                  <w:rFonts w:ascii="Arial" w:hAnsi="Arial" w:cstheme="minorBidi"/>
                                  <w:color w:val="000000"/>
                                  <w:kern w:val="24"/>
                                  <w:sz w:val="12"/>
                                  <w:szCs w:val="22"/>
                                </w:rPr>
                                <w:t xml:space="preserve">activates </w:t>
                              </w:r>
                              <w:proofErr w:type="spellStart"/>
                              <w:r>
                                <w:rPr>
                                  <w:rFonts w:ascii="Arial" w:hAnsi="Arial" w:cstheme="minorBidi"/>
                                  <w:color w:val="000000"/>
                                  <w:kern w:val="24"/>
                                  <w:sz w:val="12"/>
                                  <w:szCs w:val="22"/>
                                </w:rPr>
                                <w:t>SCell</w:t>
                              </w:r>
                              <w:proofErr w:type="spellEnd"/>
                              <w:r>
                                <w:rPr>
                                  <w:rFonts w:ascii="Arial" w:hAnsi="Arial" w:cstheme="minorBidi"/>
                                  <w:color w:val="000000"/>
                                  <w:kern w:val="24"/>
                                  <w:sz w:val="12"/>
                                  <w:szCs w:val="22"/>
                                </w:rPr>
                                <w:t xml:space="preserve"> CORESET TCI states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4" name="Rectangle 14">
                          <a:extLst/>
                        </wps:cNvPr>
                        <wps:cNvSpPr/>
                        <wps:spPr>
                          <a:xfrm>
                            <a:off x="7908735" y="194837"/>
                            <a:ext cx="796838" cy="498763"/>
                          </a:xfrm>
                          <a:prstGeom prst="rect">
                            <a:avLst/>
                          </a:prstGeom>
                          <a:solidFill>
                            <a:sysClr val="window" lastClr="FFFFFF"/>
                          </a:solidFill>
                          <a:ln w="12700" cap="flat" cmpd="sng" algn="ctr">
                            <a:solidFill>
                              <a:srgbClr val="70AD47">
                                <a:lumMod val="60000"/>
                                <a:lumOff val="40000"/>
                              </a:srgbClr>
                            </a:solidFill>
                            <a:prstDash val="solid"/>
                            <a:miter lim="800000"/>
                            <a:tailEnd type="triangle" w="med" len="med"/>
                          </a:ln>
                          <a:effectLst/>
                        </wps:spPr>
                        <wps:txbx>
                          <w:txbxContent>
                            <w:p w14:paraId="0FBC49DF" w14:textId="77777777" w:rsidR="002E629B" w:rsidRPr="00604691" w:rsidRDefault="002E629B" w:rsidP="002E629B">
                              <w:pPr>
                                <w:pStyle w:val="NormalWeb"/>
                                <w:spacing w:before="0" w:beforeAutospacing="0" w:after="0" w:afterAutospacing="0"/>
                                <w:jc w:val="center"/>
                                <w:rPr>
                                  <w:sz w:val="14"/>
                                </w:rPr>
                              </w:pPr>
                              <w:r w:rsidRPr="00604691">
                                <w:rPr>
                                  <w:rFonts w:ascii="Arial" w:hAnsi="Arial" w:cstheme="minorBidi"/>
                                  <w:color w:val="00B0F0"/>
                                  <w:kern w:val="24"/>
                                  <w:sz w:val="12"/>
                                  <w:szCs w:val="22"/>
                                </w:rPr>
                                <w:t>DL/UL</w:t>
                              </w:r>
                            </w:p>
                            <w:p w14:paraId="456AB22C" w14:textId="77777777" w:rsidR="002E629B" w:rsidRPr="00604691" w:rsidRDefault="002E629B" w:rsidP="002E629B">
                              <w:pPr>
                                <w:pStyle w:val="NormalWeb"/>
                                <w:spacing w:before="0" w:beforeAutospacing="0" w:after="0" w:afterAutospacing="0"/>
                                <w:jc w:val="center"/>
                                <w:rPr>
                                  <w:sz w:val="14"/>
                                </w:rPr>
                              </w:pPr>
                              <w:r w:rsidRPr="00604691">
                                <w:rPr>
                                  <w:rFonts w:ascii="Arial" w:hAnsi="Arial" w:cstheme="minorBidi"/>
                                  <w:color w:val="00B0F0"/>
                                  <w:kern w:val="24"/>
                                  <w:sz w:val="12"/>
                                  <w:szCs w:val="22"/>
                                </w:rPr>
                                <w:t>Recovered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 name="TextBox 16">
                          <a:extLst/>
                        </wps:cNvPr>
                        <wps:cNvSpPr txBox="1"/>
                        <wps:spPr>
                          <a:xfrm>
                            <a:off x="556949" y="91815"/>
                            <a:ext cx="714941" cy="536261"/>
                          </a:xfrm>
                          <a:prstGeom prst="rect">
                            <a:avLst/>
                          </a:prstGeom>
                          <a:noFill/>
                        </wps:spPr>
                        <wps:txbx>
                          <w:txbxContent>
                            <w:p w14:paraId="29422ABC" w14:textId="77777777" w:rsidR="002E629B" w:rsidRPr="00604691" w:rsidRDefault="002E629B" w:rsidP="002E629B">
                              <w:pPr>
                                <w:pStyle w:val="NormalWeb"/>
                                <w:spacing w:before="0" w:beforeAutospacing="0" w:after="0" w:afterAutospacing="0"/>
                                <w:rPr>
                                  <w:sz w:val="18"/>
                                </w:rPr>
                              </w:pPr>
                              <w:proofErr w:type="spellStart"/>
                              <w:r w:rsidRPr="00604691">
                                <w:rPr>
                                  <w:rFonts w:ascii="Arial" w:hAnsi="Arial" w:cstheme="minorBidi"/>
                                  <w:color w:val="000000"/>
                                  <w:kern w:val="24"/>
                                  <w:sz w:val="12"/>
                                  <w:szCs w:val="18"/>
                                </w:rPr>
                                <w:t>SCell</w:t>
                              </w:r>
                              <w:proofErr w:type="spellEnd"/>
                            </w:p>
                            <w:p w14:paraId="6A6E4596" w14:textId="77777777" w:rsidR="002E629B" w:rsidRPr="00604691" w:rsidRDefault="002E629B" w:rsidP="002E629B">
                              <w:pPr>
                                <w:pStyle w:val="NormalWeb"/>
                                <w:spacing w:before="0" w:beforeAutospacing="0" w:after="0" w:afterAutospacing="0"/>
                                <w:rPr>
                                  <w:sz w:val="18"/>
                                </w:rPr>
                              </w:pPr>
                              <w:r w:rsidRPr="00604691">
                                <w:rPr>
                                  <w:rFonts w:ascii="Arial" w:hAnsi="Arial" w:cstheme="minorBidi"/>
                                  <w:color w:val="000000"/>
                                  <w:kern w:val="24"/>
                                  <w:sz w:val="12"/>
                                  <w:szCs w:val="18"/>
                                </w:rPr>
                                <w:t xml:space="preserve">RS </w:t>
                              </w:r>
                            </w:p>
                          </w:txbxContent>
                        </wps:txbx>
                        <wps:bodyPr wrap="square" rtlCol="0">
                          <a:noAutofit/>
                        </wps:bodyPr>
                      </wps:wsp>
                      <wps:wsp>
                        <wps:cNvPr id="16" name="Oval 16">
                          <a:extLst/>
                        </wps:cNvPr>
                        <wps:cNvSpPr/>
                        <wps:spPr>
                          <a:xfrm rot="1200000">
                            <a:off x="1154202" y="0"/>
                            <a:ext cx="182429" cy="726091"/>
                          </a:xfrm>
                          <a:prstGeom prst="ellipse">
                            <a:avLst/>
                          </a:prstGeom>
                          <a:solidFill>
                            <a:srgbClr val="92D050"/>
                          </a:solidFill>
                          <a:ln w="12700" cap="flat" cmpd="sng" algn="ctr">
                            <a:solidFill>
                              <a:srgbClr val="92D050"/>
                            </a:solidFill>
                            <a:prstDash val="solid"/>
                            <a:miter lim="800000"/>
                            <a:tailEnd type="triangle" w="med" len="med"/>
                          </a:ln>
                          <a:effectLst/>
                        </wps:spPr>
                        <wps:bodyPr rot="0" spcFirstLastPara="0" vert="horz" wrap="square" lIns="0" tIns="0" rIns="0" bIns="0" numCol="1" spcCol="0" rtlCol="0" fromWordArt="0" anchor="ctr" anchorCtr="0" forceAA="0" compatLnSpc="1">
                          <a:prstTxWarp prst="textNoShape">
                            <a:avLst/>
                          </a:prstTxWarp>
                          <a:noAutofit/>
                        </wps:bodyPr>
                      </wps:wsp>
                      <wps:wsp>
                        <wps:cNvPr id="17" name="Oval 17">
                          <a:extLst/>
                        </wps:cNvPr>
                        <wps:cNvSpPr/>
                        <wps:spPr>
                          <a:xfrm rot="20400000">
                            <a:off x="1454818" y="14"/>
                            <a:ext cx="182429" cy="726091"/>
                          </a:xfrm>
                          <a:prstGeom prst="ellipse">
                            <a:avLst/>
                          </a:prstGeom>
                          <a:solidFill>
                            <a:srgbClr val="00B0F0"/>
                          </a:solidFill>
                          <a:ln w="12700" cap="flat" cmpd="sng" algn="ctr">
                            <a:solidFill>
                              <a:srgbClr val="00B0F0"/>
                            </a:solidFill>
                            <a:prstDash val="solid"/>
                            <a:miter lim="800000"/>
                            <a:tailEnd type="triangle" w="med" len="med"/>
                          </a:ln>
                          <a:effectLst/>
                        </wps:spPr>
                        <wps:bodyPr rot="0" spcFirstLastPara="0" vert="horz" wrap="square" lIns="0" tIns="0" rIns="0" bIns="0" numCol="1" spcCol="0" rtlCol="0" fromWordArt="0" anchor="ctr" anchorCtr="0" forceAA="0" compatLnSpc="1">
                          <a:prstTxWarp prst="textNoShape">
                            <a:avLst/>
                          </a:prstTxWarp>
                          <a:noAutofit/>
                        </wps:bodyPr>
                      </wps:wsp>
                      <wps:wsp>
                        <wps:cNvPr id="18" name="Straight Arrow Connector 18">
                          <a:extLst/>
                        </wps:cNvPr>
                        <wps:cNvCnPr>
                          <a:cxnSpLocks/>
                        </wps:cNvCnPr>
                        <wps:spPr>
                          <a:xfrm>
                            <a:off x="730455" y="2599783"/>
                            <a:ext cx="10815838" cy="0"/>
                          </a:xfrm>
                          <a:prstGeom prst="straightConnector1">
                            <a:avLst/>
                          </a:prstGeom>
                          <a:noFill/>
                          <a:ln w="19050" cap="flat" cmpd="sng" algn="ctr">
                            <a:solidFill>
                              <a:sysClr val="windowText" lastClr="000000"/>
                            </a:solidFill>
                            <a:prstDash val="solid"/>
                            <a:miter lim="800000"/>
                            <a:headEnd type="none" w="lg" len="lg"/>
                            <a:tailEnd type="triangle"/>
                          </a:ln>
                          <a:effectLst/>
                        </wps:spPr>
                        <wps:bodyPr/>
                      </wps:wsp>
                      <wps:wsp>
                        <wps:cNvPr id="19" name="Straight Arrow Connector 19">
                          <a:extLst/>
                        </wps:cNvPr>
                        <wps:cNvCnPr>
                          <a:cxnSpLocks/>
                        </wps:cNvCnPr>
                        <wps:spPr>
                          <a:xfrm>
                            <a:off x="665304" y="740843"/>
                            <a:ext cx="10880989" cy="0"/>
                          </a:xfrm>
                          <a:prstGeom prst="straightConnector1">
                            <a:avLst/>
                          </a:prstGeom>
                          <a:noFill/>
                          <a:ln w="19050" cap="flat" cmpd="sng" algn="ctr">
                            <a:solidFill>
                              <a:sysClr val="windowText" lastClr="000000"/>
                            </a:solidFill>
                            <a:prstDash val="solid"/>
                            <a:miter lim="800000"/>
                            <a:headEnd type="none" w="lg" len="lg"/>
                            <a:tailEnd type="triangle"/>
                          </a:ln>
                          <a:effectLst/>
                        </wps:spPr>
                        <wps:bodyPr/>
                      </wps:wsp>
                      <wps:wsp>
                        <wps:cNvPr id="20" name="TextBox 29">
                          <a:extLst/>
                        </wps:cNvPr>
                        <wps:cNvSpPr txBox="1"/>
                        <wps:spPr>
                          <a:xfrm>
                            <a:off x="0" y="596348"/>
                            <a:ext cx="859678" cy="250667"/>
                          </a:xfrm>
                          <a:prstGeom prst="rect">
                            <a:avLst/>
                          </a:prstGeom>
                          <a:noFill/>
                        </wps:spPr>
                        <wps:txbx>
                          <w:txbxContent>
                            <w:p w14:paraId="23707CC9" w14:textId="77777777" w:rsidR="002E629B" w:rsidRDefault="002E629B" w:rsidP="002E629B">
                              <w:pPr>
                                <w:pStyle w:val="NormalWeb"/>
                                <w:spacing w:before="0" w:beforeAutospacing="0" w:after="0" w:afterAutospacing="0"/>
                                <w:jc w:val="center"/>
                              </w:pPr>
                              <w:proofErr w:type="spellStart"/>
                              <w:r>
                                <w:rPr>
                                  <w:rFonts w:ascii="Arial" w:hAnsi="Arial" w:cstheme="minorBidi"/>
                                  <w:color w:val="000000"/>
                                  <w:kern w:val="24"/>
                                  <w:sz w:val="22"/>
                                  <w:szCs w:val="22"/>
                                </w:rPr>
                                <w:t>gNB</w:t>
                              </w:r>
                              <w:proofErr w:type="spellEnd"/>
                            </w:p>
                          </w:txbxContent>
                        </wps:txbx>
                        <wps:bodyPr wrap="square" rtlCol="0">
                          <a:noAutofit/>
                        </wps:bodyPr>
                      </wps:wsp>
                      <wps:wsp>
                        <wps:cNvPr id="21" name="TextBox 30">
                          <a:extLst/>
                        </wps:cNvPr>
                        <wps:cNvSpPr txBox="1"/>
                        <wps:spPr>
                          <a:xfrm>
                            <a:off x="80659" y="2455530"/>
                            <a:ext cx="859678" cy="250667"/>
                          </a:xfrm>
                          <a:prstGeom prst="rect">
                            <a:avLst/>
                          </a:prstGeom>
                          <a:noFill/>
                        </wps:spPr>
                        <wps:txbx>
                          <w:txbxContent>
                            <w:p w14:paraId="2D6FF713" w14:textId="77777777" w:rsidR="002E629B" w:rsidRDefault="002E629B" w:rsidP="002E629B">
                              <w:pPr>
                                <w:pStyle w:val="NormalWeb"/>
                                <w:spacing w:before="0" w:beforeAutospacing="0" w:after="0" w:afterAutospacing="0"/>
                                <w:jc w:val="center"/>
                              </w:pPr>
                              <w:r>
                                <w:rPr>
                                  <w:rFonts w:ascii="Arial" w:hAnsi="Arial" w:cstheme="minorBidi"/>
                                  <w:color w:val="000000"/>
                                  <w:kern w:val="24"/>
                                  <w:sz w:val="22"/>
                                  <w:szCs w:val="22"/>
                                </w:rPr>
                                <w:t>UE</w:t>
                              </w:r>
                            </w:p>
                          </w:txbxContent>
                        </wps:txbx>
                        <wps:bodyPr wrap="square" rtlCol="0">
                          <a:noAutofit/>
                        </wps:bodyPr>
                      </wps:wsp>
                      <wps:wsp>
                        <wps:cNvPr id="22" name="Rectangle 22">
                          <a:extLst/>
                        </wps:cNvPr>
                        <wps:cNvSpPr/>
                        <wps:spPr>
                          <a:xfrm>
                            <a:off x="2310975" y="2055170"/>
                            <a:ext cx="1787352" cy="501472"/>
                          </a:xfrm>
                          <a:prstGeom prst="rect">
                            <a:avLst/>
                          </a:prstGeom>
                          <a:solidFill>
                            <a:sysClr val="window" lastClr="FFFFFF"/>
                          </a:solidFill>
                          <a:ln w="12700" cap="flat" cmpd="sng" algn="ctr">
                            <a:solidFill>
                              <a:srgbClr val="4472C4"/>
                            </a:solidFill>
                            <a:prstDash val="solid"/>
                            <a:miter lim="800000"/>
                            <a:tailEnd type="triangle" w="med" len="med"/>
                          </a:ln>
                          <a:effectLst/>
                        </wps:spPr>
                        <wps:txbx>
                          <w:txbxContent>
                            <w:p w14:paraId="3B665564" w14:textId="77777777" w:rsidR="002E629B" w:rsidRPr="00604691" w:rsidRDefault="002E629B" w:rsidP="002E629B">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Sending Recovery to </w:t>
                              </w:r>
                              <w:proofErr w:type="spellStart"/>
                              <w:r w:rsidRPr="00604691">
                                <w:rPr>
                                  <w:rFonts w:ascii="Arial" w:hAnsi="Arial" w:cstheme="minorBidi"/>
                                  <w:color w:val="000000"/>
                                  <w:kern w:val="24"/>
                                  <w:sz w:val="12"/>
                                  <w:szCs w:val="22"/>
                                </w:rPr>
                                <w:t>PCell</w:t>
                              </w:r>
                              <w:proofErr w:type="spellEnd"/>
                              <w:r w:rsidRPr="00604691">
                                <w:rPr>
                                  <w:rFonts w:ascii="Arial" w:hAnsi="Arial" w:cstheme="minorBidi"/>
                                  <w:color w:val="000000"/>
                                  <w:kern w:val="24"/>
                                  <w:sz w:val="12"/>
                                  <w:szCs w:val="22"/>
                                </w:rPr>
                                <w:t xml:space="preserve"> via Dedicated SR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3" name="Straight Arrow Connector 23">
                          <a:extLst/>
                        </wps:cNvPr>
                        <wps:cNvCnPr>
                          <a:cxnSpLocks/>
                        </wps:cNvCnPr>
                        <wps:spPr>
                          <a:xfrm flipH="1" flipV="1">
                            <a:off x="2988579" y="784984"/>
                            <a:ext cx="1" cy="1260727"/>
                          </a:xfrm>
                          <a:prstGeom prst="straightConnector1">
                            <a:avLst/>
                          </a:prstGeom>
                          <a:noFill/>
                          <a:ln w="19050" cap="flat" cmpd="sng" algn="ctr">
                            <a:solidFill>
                              <a:sysClr val="windowText" lastClr="000000"/>
                            </a:solidFill>
                            <a:prstDash val="solid"/>
                            <a:miter lim="800000"/>
                            <a:headEnd type="none" w="lg" len="lg"/>
                            <a:tailEnd type="triangle"/>
                          </a:ln>
                          <a:effectLst/>
                        </wps:spPr>
                        <wps:bodyPr/>
                      </wps:wsp>
                      <wps:wsp>
                        <wps:cNvPr id="24" name="Rectangle 24">
                          <a:extLst/>
                        </wps:cNvPr>
                        <wps:cNvSpPr/>
                        <wps:spPr>
                          <a:xfrm>
                            <a:off x="3641736" y="223902"/>
                            <a:ext cx="1342432" cy="501473"/>
                          </a:xfrm>
                          <a:prstGeom prst="rect">
                            <a:avLst/>
                          </a:prstGeom>
                          <a:solidFill>
                            <a:sysClr val="window" lastClr="FFFFFF"/>
                          </a:solidFill>
                          <a:ln w="12700" cap="flat" cmpd="sng" algn="ctr">
                            <a:solidFill>
                              <a:srgbClr val="4472C4"/>
                            </a:solidFill>
                            <a:prstDash val="solid"/>
                            <a:miter lim="800000"/>
                            <a:tailEnd type="triangle" w="med" len="med"/>
                          </a:ln>
                          <a:effectLst/>
                        </wps:spPr>
                        <wps:txbx>
                          <w:txbxContent>
                            <w:p w14:paraId="5FE6ADB9" w14:textId="77777777" w:rsidR="002E629B" w:rsidRPr="00604691" w:rsidRDefault="002E629B" w:rsidP="002E629B">
                              <w:pPr>
                                <w:pStyle w:val="NormalWeb"/>
                                <w:spacing w:before="0" w:beforeAutospacing="0" w:after="0" w:afterAutospacing="0"/>
                                <w:jc w:val="center"/>
                                <w:rPr>
                                  <w:sz w:val="14"/>
                                </w:rPr>
                              </w:pPr>
                              <w:proofErr w:type="spellStart"/>
                              <w:r w:rsidRPr="00604691">
                                <w:rPr>
                                  <w:rFonts w:ascii="Arial" w:hAnsi="Arial" w:cstheme="minorBidi"/>
                                  <w:color w:val="000000"/>
                                  <w:kern w:val="24"/>
                                  <w:sz w:val="12"/>
                                  <w:szCs w:val="22"/>
                                </w:rPr>
                                <w:t>PCell</w:t>
                              </w:r>
                              <w:proofErr w:type="spellEnd"/>
                              <w:r w:rsidRPr="00604691">
                                <w:rPr>
                                  <w:rFonts w:ascii="Arial" w:hAnsi="Arial" w:cstheme="minorBidi"/>
                                  <w:color w:val="000000"/>
                                  <w:kern w:val="24"/>
                                  <w:sz w:val="12"/>
                                  <w:szCs w:val="22"/>
                                </w:rPr>
                                <w:t xml:space="preserve"> Requests</w:t>
                              </w:r>
                            </w:p>
                            <w:p w14:paraId="2FA38E97" w14:textId="77777777" w:rsidR="002E629B" w:rsidRPr="00604691" w:rsidRDefault="002E629B" w:rsidP="002E629B">
                              <w:pPr>
                                <w:pStyle w:val="NormalWeb"/>
                                <w:spacing w:before="0" w:beforeAutospacing="0" w:after="0" w:afterAutospacing="0"/>
                                <w:jc w:val="center"/>
                                <w:rPr>
                                  <w:sz w:val="14"/>
                                </w:rPr>
                              </w:pPr>
                              <w:r w:rsidRPr="00604691">
                                <w:rPr>
                                  <w:rFonts w:ascii="Arial" w:hAnsi="Arial" w:cstheme="minorBidi"/>
                                  <w:color w:val="000000"/>
                                  <w:kern w:val="24"/>
                                  <w:sz w:val="12"/>
                                  <w:szCs w:val="22"/>
                                </w:rPr>
                                <w:t>Beam Index report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6" name="Straight Arrow Connector 26">
                          <a:extLst/>
                        </wps:cNvPr>
                        <wps:cNvCnPr>
                          <a:cxnSpLocks/>
                        </wps:cNvCnPr>
                        <wps:spPr>
                          <a:xfrm>
                            <a:off x="4312952" y="740843"/>
                            <a:ext cx="0" cy="1815800"/>
                          </a:xfrm>
                          <a:prstGeom prst="straightConnector1">
                            <a:avLst/>
                          </a:prstGeom>
                          <a:noFill/>
                          <a:ln w="19050" cap="flat" cmpd="sng" algn="ctr">
                            <a:solidFill>
                              <a:sysClr val="windowText" lastClr="000000"/>
                            </a:solidFill>
                            <a:prstDash val="solid"/>
                            <a:miter lim="800000"/>
                            <a:headEnd type="none" w="lg" len="lg"/>
                            <a:tailEnd type="triangle"/>
                          </a:ln>
                          <a:effectLst/>
                        </wps:spPr>
                        <wps:bodyPr/>
                      </wps:wsp>
                      <wps:wsp>
                        <wps:cNvPr id="27" name="Rectangle 27">
                          <a:extLst/>
                        </wps:cNvPr>
                        <wps:cNvSpPr/>
                        <wps:spPr>
                          <a:xfrm>
                            <a:off x="4661950" y="2026183"/>
                            <a:ext cx="844206" cy="501473"/>
                          </a:xfrm>
                          <a:prstGeom prst="rect">
                            <a:avLst/>
                          </a:prstGeom>
                          <a:solidFill>
                            <a:sysClr val="window" lastClr="FFFFFF"/>
                          </a:solidFill>
                          <a:ln w="12700" cap="flat" cmpd="sng" algn="ctr">
                            <a:solidFill>
                              <a:srgbClr val="4472C4"/>
                            </a:solidFill>
                            <a:prstDash val="solid"/>
                            <a:miter lim="800000"/>
                            <a:tailEnd type="triangle" w="med" len="med"/>
                          </a:ln>
                          <a:effectLst/>
                        </wps:spPr>
                        <wps:txbx>
                          <w:txbxContent>
                            <w:p w14:paraId="30A1FE6A" w14:textId="77777777" w:rsidR="002E629B" w:rsidRPr="00604691" w:rsidRDefault="002E629B" w:rsidP="002E629B">
                              <w:pPr>
                                <w:pStyle w:val="NormalWeb"/>
                                <w:spacing w:before="0" w:beforeAutospacing="0" w:after="0" w:afterAutospacing="0"/>
                                <w:jc w:val="center"/>
                                <w:rPr>
                                  <w:sz w:val="14"/>
                                </w:rPr>
                              </w:pPr>
                              <w:r w:rsidRPr="00604691">
                                <w:rPr>
                                  <w:rFonts w:ascii="Arial" w:hAnsi="Arial" w:cstheme="minorBidi"/>
                                  <w:color w:val="000000"/>
                                  <w:kern w:val="24"/>
                                  <w:sz w:val="12"/>
                                  <w:szCs w:val="22"/>
                                </w:rPr>
                                <w:t>UE Sends</w:t>
                              </w:r>
                            </w:p>
                            <w:p w14:paraId="51A9EDE4" w14:textId="77777777" w:rsidR="002E629B" w:rsidRPr="00604691" w:rsidRDefault="002E629B" w:rsidP="002E629B">
                              <w:pPr>
                                <w:pStyle w:val="NormalWeb"/>
                                <w:spacing w:before="0" w:beforeAutospacing="0" w:after="0" w:afterAutospacing="0"/>
                                <w:jc w:val="center"/>
                                <w:rPr>
                                  <w:sz w:val="14"/>
                                </w:rPr>
                              </w:pPr>
                              <w:r w:rsidRPr="00604691">
                                <w:rPr>
                                  <w:rFonts w:ascii="Arial" w:hAnsi="Arial" w:cstheme="minorBidi"/>
                                  <w:color w:val="000000"/>
                                  <w:kern w:val="24"/>
                                  <w:sz w:val="12"/>
                                  <w:szCs w:val="22"/>
                                </w:rPr>
                                <w:t>L1 Report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8" name="Straight Arrow Connector 28">
                          <a:extLst/>
                        </wps:cNvPr>
                        <wps:cNvCnPr>
                          <a:cxnSpLocks/>
                        </wps:cNvCnPr>
                        <wps:spPr>
                          <a:xfrm flipV="1">
                            <a:off x="5174294" y="860349"/>
                            <a:ext cx="0" cy="1165833"/>
                          </a:xfrm>
                          <a:prstGeom prst="straightConnector1">
                            <a:avLst/>
                          </a:prstGeom>
                          <a:noFill/>
                          <a:ln w="19050" cap="flat" cmpd="sng" algn="ctr">
                            <a:solidFill>
                              <a:sysClr val="windowText" lastClr="000000"/>
                            </a:solidFill>
                            <a:prstDash val="solid"/>
                            <a:miter lim="800000"/>
                            <a:headEnd type="none" w="lg" len="lg"/>
                            <a:tailEnd type="triangle"/>
                          </a:ln>
                          <a:effectLst/>
                        </wps:spPr>
                        <wps:bodyPr/>
                      </wps:wsp>
                      <wps:wsp>
                        <wps:cNvPr id="29" name="Rectangle 29">
                          <a:extLst/>
                        </wps:cNvPr>
                        <wps:cNvSpPr/>
                        <wps:spPr>
                          <a:xfrm>
                            <a:off x="7924325" y="2026182"/>
                            <a:ext cx="796838" cy="498763"/>
                          </a:xfrm>
                          <a:prstGeom prst="rect">
                            <a:avLst/>
                          </a:prstGeom>
                          <a:solidFill>
                            <a:sysClr val="window" lastClr="FFFFFF"/>
                          </a:solidFill>
                          <a:ln w="12700" cap="flat" cmpd="sng" algn="ctr">
                            <a:solidFill>
                              <a:srgbClr val="70AD47">
                                <a:lumMod val="60000"/>
                                <a:lumOff val="40000"/>
                              </a:srgbClr>
                            </a:solidFill>
                            <a:prstDash val="solid"/>
                            <a:miter lim="800000"/>
                            <a:tailEnd type="triangle" w="med" len="med"/>
                          </a:ln>
                          <a:effectLst/>
                        </wps:spPr>
                        <wps:txbx>
                          <w:txbxContent>
                            <w:p w14:paraId="7F18254E" w14:textId="77777777" w:rsidR="002E629B" w:rsidRPr="00604691" w:rsidRDefault="002E629B" w:rsidP="002E629B">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DL/UL</w:t>
                              </w:r>
                            </w:p>
                            <w:p w14:paraId="5C5C2D9A" w14:textId="77777777" w:rsidR="002E629B" w:rsidRPr="00604691" w:rsidRDefault="002E629B" w:rsidP="002E629B">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Recovered</w:t>
                              </w:r>
                            </w:p>
                          </w:txbxContent>
                        </wps:txbx>
                        <wps:bodyPr rot="0" spcFirstLastPara="0" vert="horz" wrap="square" lIns="0" tIns="0" rIns="0" bIns="0" numCol="1" spcCol="0" rtlCol="0" fromWordArt="0" anchor="ctr" anchorCtr="0" forceAA="0" compatLnSpc="1">
                          <a:prstTxWarp prst="textNoShape">
                            <a:avLst/>
                          </a:prstTxWarp>
                          <a:noAutofit/>
                        </wps:bodyPr>
                      </wps:wsp>
                    </wpg:wgp>
                  </a:graphicData>
                </a:graphic>
              </wp:inline>
            </w:drawing>
          </mc:Choice>
          <mc:Fallback>
            <w:pict>
              <v:group w14:anchorId="1BD46E39" id="Group 1" o:spid="_x0000_s1033" style="width:465.1pt;height:109pt;mso-position-horizontal-relative:char;mso-position-vertical-relative:line" coordsize="115462,270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">
                <o:lock v:ext="edit" aspectratio="t"/>
                <v:rect id="Rectangle 11" o:spid="_x0000_s1034" style="position:absolute;left:9266;top:20354;width:10724;height:5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" fillcolor="window" strokecolor="#4472c4" strokeweight="1pt">
                  <v:stroke endarrow="block"/>
                  <v:textbox inset="0,0,0,0">
                    <w:txbxContent>
                      <w:p w14:paraId="6FC5DF1E" w14:textId="77777777" w:rsidR="002E629B" w:rsidRPr="00604691" w:rsidRDefault="002E629B" w:rsidP="002E629B">
                        <w:pPr>
                          <w:pStyle w:val="NormalWeb"/>
                          <w:spacing w:before="0" w:beforeAutospacing="0" w:after="0" w:afterAutospacing="0"/>
                          <w:jc w:val="center"/>
                          <w:rPr>
                            <w:sz w:val="14"/>
                          </w:rPr>
                        </w:pPr>
                        <w:proofErr w:type="spellStart"/>
                        <w:r w:rsidRPr="00604691">
                          <w:rPr>
                            <w:rFonts w:ascii="Arial" w:hAnsi="Arial" w:cstheme="minorBidi"/>
                            <w:color w:val="000000"/>
                            <w:kern w:val="24"/>
                            <w:sz w:val="12"/>
                            <w:szCs w:val="22"/>
                          </w:rPr>
                          <w:t>SCell</w:t>
                        </w:r>
                        <w:proofErr w:type="spellEnd"/>
                        <w:r w:rsidRPr="00604691">
                          <w:rPr>
                            <w:rFonts w:ascii="Arial" w:hAnsi="Arial" w:cstheme="minorBidi"/>
                            <w:color w:val="000000"/>
                            <w:kern w:val="24"/>
                            <w:sz w:val="12"/>
                            <w:szCs w:val="22"/>
                          </w:rPr>
                          <w:t xml:space="preserve"> </w:t>
                        </w:r>
                      </w:p>
                      <w:p w14:paraId="150D712B" w14:textId="77777777" w:rsidR="002E629B" w:rsidRPr="00604691" w:rsidRDefault="002E629B" w:rsidP="002E629B">
                        <w:pPr>
                          <w:pStyle w:val="NormalWeb"/>
                          <w:spacing w:before="0" w:beforeAutospacing="0" w:after="0" w:afterAutospacing="0"/>
                          <w:jc w:val="center"/>
                          <w:rPr>
                            <w:sz w:val="14"/>
                          </w:rPr>
                        </w:pPr>
                        <w:r w:rsidRPr="00604691">
                          <w:rPr>
                            <w:rFonts w:ascii="Arial" w:hAnsi="Arial" w:cstheme="minorBidi"/>
                            <w:color w:val="000000"/>
                            <w:kern w:val="24"/>
                            <w:sz w:val="12"/>
                            <w:szCs w:val="22"/>
                          </w:rPr>
                          <w:t>Beam Failure Detection</w:t>
                        </w:r>
                      </w:p>
                    </w:txbxContent>
                  </v:textbox>
                </v:rect>
                <v:rect id="Rectangle 13" o:spid="_x0000_s1035" style="position:absolute;left:55934;top:1948;width:19661;height:49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" fillcolor="window" strokecolor="#a9d18e" strokeweight="1pt">
                  <v:stroke endarrow="block"/>
                  <v:textbox inset="0,0,0,0">
                    <w:txbxContent>
                      <w:p w14:paraId="3FBB4E6C" w14:textId="77777777" w:rsidR="002E629B" w:rsidRPr="00604691" w:rsidRDefault="002E629B" w:rsidP="002E629B">
                        <w:pPr>
                          <w:pStyle w:val="NormalWeb"/>
                          <w:spacing w:before="0" w:beforeAutospacing="0" w:after="0" w:afterAutospacing="0"/>
                          <w:jc w:val="center"/>
                          <w:rPr>
                            <w:sz w:val="14"/>
                          </w:rPr>
                        </w:pPr>
                        <w:proofErr w:type="spellStart"/>
                        <w:r w:rsidRPr="00604691">
                          <w:rPr>
                            <w:rFonts w:ascii="Arial" w:hAnsi="Arial" w:cstheme="minorBidi"/>
                            <w:color w:val="000000"/>
                            <w:kern w:val="24"/>
                            <w:sz w:val="12"/>
                            <w:szCs w:val="22"/>
                          </w:rPr>
                          <w:t>PCell</w:t>
                        </w:r>
                        <w:proofErr w:type="spellEnd"/>
                        <w:r w:rsidRPr="00604691">
                          <w:rPr>
                            <w:rFonts w:ascii="Arial" w:hAnsi="Arial" w:cstheme="minorBidi"/>
                            <w:color w:val="000000"/>
                            <w:kern w:val="24"/>
                            <w:sz w:val="12"/>
                            <w:szCs w:val="22"/>
                          </w:rPr>
                          <w:t xml:space="preserve"> </w:t>
                        </w:r>
                        <w:r>
                          <w:rPr>
                            <w:rFonts w:ascii="Arial" w:hAnsi="Arial" w:cstheme="minorBidi"/>
                            <w:color w:val="000000"/>
                            <w:kern w:val="24"/>
                            <w:sz w:val="12"/>
                            <w:szCs w:val="22"/>
                          </w:rPr>
                          <w:t xml:space="preserve">activates </w:t>
                        </w:r>
                        <w:proofErr w:type="spellStart"/>
                        <w:r>
                          <w:rPr>
                            <w:rFonts w:ascii="Arial" w:hAnsi="Arial" w:cstheme="minorBidi"/>
                            <w:color w:val="000000"/>
                            <w:kern w:val="24"/>
                            <w:sz w:val="12"/>
                            <w:szCs w:val="22"/>
                          </w:rPr>
                          <w:t>SCell</w:t>
                        </w:r>
                        <w:proofErr w:type="spellEnd"/>
                        <w:r>
                          <w:rPr>
                            <w:rFonts w:ascii="Arial" w:hAnsi="Arial" w:cstheme="minorBidi"/>
                            <w:color w:val="000000"/>
                            <w:kern w:val="24"/>
                            <w:sz w:val="12"/>
                            <w:szCs w:val="22"/>
                          </w:rPr>
                          <w:t xml:space="preserve"> CORESET TCI states</w:t>
                        </w:r>
                      </w:p>
                    </w:txbxContent>
                  </v:textbox>
                </v:rect>
                <v:rect id="Rectangle 14" o:spid="_x0000_s1036" style="position:absolute;left:79087;top:1948;width:7968;height:49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" fillcolor="window" strokecolor="#a9d18e" strokeweight="1pt">
                  <v:stroke endarrow="block"/>
                  <v:textbox inset="0,0,0,0">
                    <w:txbxContent>
                      <w:p w14:paraId="0FBC49DF" w14:textId="77777777" w:rsidR="002E629B" w:rsidRPr="00604691" w:rsidRDefault="002E629B" w:rsidP="002E629B">
                        <w:pPr>
                          <w:pStyle w:val="NormalWeb"/>
                          <w:spacing w:before="0" w:beforeAutospacing="0" w:after="0" w:afterAutospacing="0"/>
                          <w:jc w:val="center"/>
                          <w:rPr>
                            <w:sz w:val="14"/>
                          </w:rPr>
                        </w:pPr>
                        <w:r w:rsidRPr="00604691">
                          <w:rPr>
                            <w:rFonts w:ascii="Arial" w:hAnsi="Arial" w:cstheme="minorBidi"/>
                            <w:color w:val="00B0F0"/>
                            <w:kern w:val="24"/>
                            <w:sz w:val="12"/>
                            <w:szCs w:val="22"/>
                          </w:rPr>
                          <w:t>DL/UL</w:t>
                        </w:r>
                      </w:p>
                      <w:p w14:paraId="456AB22C" w14:textId="77777777" w:rsidR="002E629B" w:rsidRPr="00604691" w:rsidRDefault="002E629B" w:rsidP="002E629B">
                        <w:pPr>
                          <w:pStyle w:val="NormalWeb"/>
                          <w:spacing w:before="0" w:beforeAutospacing="0" w:after="0" w:afterAutospacing="0"/>
                          <w:jc w:val="center"/>
                          <w:rPr>
                            <w:sz w:val="14"/>
                          </w:rPr>
                        </w:pPr>
                        <w:r w:rsidRPr="00604691">
                          <w:rPr>
                            <w:rFonts w:ascii="Arial" w:hAnsi="Arial" w:cstheme="minorBidi"/>
                            <w:color w:val="00B0F0"/>
                            <w:kern w:val="24"/>
                            <w:sz w:val="12"/>
                            <w:szCs w:val="22"/>
                          </w:rPr>
                          <w:t>Recovered</w:t>
                        </w:r>
                      </w:p>
                    </w:txbxContent>
                  </v:textbox>
                </v:rect>
                <v:shapetype id="_x0000_t202" coordsize="21600,21600" o:spt="202" path="m,l,21600r21600,l21600,xe">
                  <v:stroke joinstyle="miter"/>
                  <v:path gradientshapeok="t" o:connecttype="rect"/>
                </v:shapetype>
                <v:shape id="TextBox 16" o:spid="_x0000_s1037" type="#_x0000_t202" style="position:absolute;left:5569;top:918;width:7149;height:5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29422ABC" w14:textId="77777777" w:rsidR="002E629B" w:rsidRPr="00604691" w:rsidRDefault="002E629B" w:rsidP="002E629B">
                        <w:pPr>
                          <w:pStyle w:val="NormalWeb"/>
                          <w:spacing w:before="0" w:beforeAutospacing="0" w:after="0" w:afterAutospacing="0"/>
                          <w:rPr>
                            <w:sz w:val="18"/>
                          </w:rPr>
                        </w:pPr>
                        <w:proofErr w:type="spellStart"/>
                        <w:r w:rsidRPr="00604691">
                          <w:rPr>
                            <w:rFonts w:ascii="Arial" w:hAnsi="Arial" w:cstheme="minorBidi"/>
                            <w:color w:val="000000"/>
                            <w:kern w:val="24"/>
                            <w:sz w:val="12"/>
                            <w:szCs w:val="18"/>
                          </w:rPr>
                          <w:t>SCell</w:t>
                        </w:r>
                        <w:proofErr w:type="spellEnd"/>
                      </w:p>
                      <w:p w14:paraId="6A6E4596" w14:textId="77777777" w:rsidR="002E629B" w:rsidRPr="00604691" w:rsidRDefault="002E629B" w:rsidP="002E629B">
                        <w:pPr>
                          <w:pStyle w:val="NormalWeb"/>
                          <w:spacing w:before="0" w:beforeAutospacing="0" w:after="0" w:afterAutospacing="0"/>
                          <w:rPr>
                            <w:sz w:val="18"/>
                          </w:rPr>
                        </w:pPr>
                        <w:r w:rsidRPr="00604691">
                          <w:rPr>
                            <w:rFonts w:ascii="Arial" w:hAnsi="Arial" w:cstheme="minorBidi"/>
                            <w:color w:val="000000"/>
                            <w:kern w:val="24"/>
                            <w:sz w:val="12"/>
                            <w:szCs w:val="18"/>
                          </w:rPr>
                          <w:t xml:space="preserve">RS </w:t>
                        </w:r>
                      </w:p>
                    </w:txbxContent>
                  </v:textbox>
                </v:shape>
                <v:oval id="Oval 16" o:spid="_x0000_s1038" style="position:absolute;left:11542;width:1824;height:7260;rotation: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" fillcolor="#92d050" strokecolor="#92d050" strokeweight="1pt">
                  <v:stroke endarrow="block" joinstyle="miter"/>
                  <v:textbox inset="0,0,0,0"/>
                </v:oval>
                <v:oval id="Oval 17" o:spid="_x0000_s1039" style="position:absolute;left:14548;width:1824;height:7261;rotation:-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" fillcolor="#00b0f0" strokecolor="#00b0f0" strokeweight="1pt">
                  <v:stroke endarrow="block" joinstyle="miter"/>
                  <v:textbox inset="0,0,0,0"/>
                </v:oval>
                <v:shape id="Straight Arrow Connector 18" o:spid="_x0000_s1040" type="#_x0000_t32" style="position:absolute;left:7304;top:25997;width:1081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" strokecolor="windowText" strokeweight="1.5pt">
                  <v:stroke startarrowwidth="wide" startarrowlength="long" endarrow="block" joinstyle="miter"/>
                  <o:lock v:ext="edit" shapetype="f"/>
                </v:shape>
                <v:shape id="Straight Arrow Connector 19" o:spid="_x0000_s1041" type="#_x0000_t32" style="position:absolute;left:6653;top:7408;width:1088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" strokecolor="windowText" strokeweight="1.5pt">
                  <v:stroke startarrowwidth="wide" startarrowlength="long" endarrow="block" joinstyle="miter"/>
                  <o:lock v:ext="edit" shapetype="f"/>
                </v:shape>
                <v:shape id="TextBox 29" o:spid="_x0000_s1042" type="#_x0000_t202" style="position:absolute;top:5963;width:8596;height:2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14:paraId="23707CC9" w14:textId="77777777" w:rsidR="002E629B" w:rsidRDefault="002E629B" w:rsidP="002E629B">
                        <w:pPr>
                          <w:pStyle w:val="NormalWeb"/>
                          <w:spacing w:before="0" w:beforeAutospacing="0" w:after="0" w:afterAutospacing="0"/>
                          <w:jc w:val="center"/>
                        </w:pPr>
                        <w:proofErr w:type="spellStart"/>
                        <w:r>
                          <w:rPr>
                            <w:rFonts w:ascii="Arial" w:hAnsi="Arial" w:cstheme="minorBidi"/>
                            <w:color w:val="000000"/>
                            <w:kern w:val="24"/>
                            <w:sz w:val="22"/>
                            <w:szCs w:val="22"/>
                          </w:rPr>
                          <w:t>gNB</w:t>
                        </w:r>
                        <w:proofErr w:type="spellEnd"/>
                      </w:p>
                    </w:txbxContent>
                  </v:textbox>
                </v:shape>
                <v:shape id="TextBox 30" o:spid="_x0000_s1043" type="#_x0000_t202" style="position:absolute;left:806;top:24555;width:8597;height:2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14:paraId="2D6FF713" w14:textId="77777777" w:rsidR="002E629B" w:rsidRDefault="002E629B" w:rsidP="002E629B">
                        <w:pPr>
                          <w:pStyle w:val="NormalWeb"/>
                          <w:spacing w:before="0" w:beforeAutospacing="0" w:after="0" w:afterAutospacing="0"/>
                          <w:jc w:val="center"/>
                        </w:pPr>
                        <w:r>
                          <w:rPr>
                            <w:rFonts w:ascii="Arial" w:hAnsi="Arial" w:cstheme="minorBidi"/>
                            <w:color w:val="000000"/>
                            <w:kern w:val="24"/>
                            <w:sz w:val="22"/>
                            <w:szCs w:val="22"/>
                          </w:rPr>
                          <w:t>UE</w:t>
                        </w:r>
                      </w:p>
                    </w:txbxContent>
                  </v:textbox>
                </v:shape>
                <v:rect id="Rectangle 22" o:spid="_x0000_s1044" style="position:absolute;left:23109;top:20551;width:17874;height:50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" fillcolor="window" strokecolor="#4472c4" strokeweight="1pt">
                  <v:stroke endarrow="block"/>
                  <v:textbox inset="0,0,0,0">
                    <w:txbxContent>
                      <w:p w14:paraId="3B665564" w14:textId="77777777" w:rsidR="002E629B" w:rsidRPr="00604691" w:rsidRDefault="002E629B" w:rsidP="002E629B">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Sending Recovery to </w:t>
                        </w:r>
                        <w:proofErr w:type="spellStart"/>
                        <w:r w:rsidRPr="00604691">
                          <w:rPr>
                            <w:rFonts w:ascii="Arial" w:hAnsi="Arial" w:cstheme="minorBidi"/>
                            <w:color w:val="000000"/>
                            <w:kern w:val="24"/>
                            <w:sz w:val="12"/>
                            <w:szCs w:val="22"/>
                          </w:rPr>
                          <w:t>PCell</w:t>
                        </w:r>
                        <w:proofErr w:type="spellEnd"/>
                        <w:r w:rsidRPr="00604691">
                          <w:rPr>
                            <w:rFonts w:ascii="Arial" w:hAnsi="Arial" w:cstheme="minorBidi"/>
                            <w:color w:val="000000"/>
                            <w:kern w:val="24"/>
                            <w:sz w:val="12"/>
                            <w:szCs w:val="22"/>
                          </w:rPr>
                          <w:t xml:space="preserve"> via Dedicated SR</w:t>
                        </w:r>
                      </w:p>
                    </w:txbxContent>
                  </v:textbox>
                </v:rect>
                <v:shape id="Straight Arrow Connector 23" o:spid="_x0000_s1045" type="#_x0000_t32" style="position:absolute;left:29885;top:7849;width:0;height:1260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" strokecolor="windowText" strokeweight="1.5pt">
                  <v:stroke startarrowwidth="wide" startarrowlength="long" endarrow="block" joinstyle="miter"/>
                  <o:lock v:ext="edit" shapetype="f"/>
                </v:shape>
                <v:rect id="Rectangle 24" o:spid="_x0000_s1046" style="position:absolute;left:36417;top:2239;width:13424;height:50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" fillcolor="window" strokecolor="#4472c4" strokeweight="1pt">
                  <v:stroke endarrow="block"/>
                  <v:textbox inset="0,0,0,0">
                    <w:txbxContent>
                      <w:p w14:paraId="5FE6ADB9" w14:textId="77777777" w:rsidR="002E629B" w:rsidRPr="00604691" w:rsidRDefault="002E629B" w:rsidP="002E629B">
                        <w:pPr>
                          <w:pStyle w:val="NormalWeb"/>
                          <w:spacing w:before="0" w:beforeAutospacing="0" w:after="0" w:afterAutospacing="0"/>
                          <w:jc w:val="center"/>
                          <w:rPr>
                            <w:sz w:val="14"/>
                          </w:rPr>
                        </w:pPr>
                        <w:proofErr w:type="spellStart"/>
                        <w:r w:rsidRPr="00604691">
                          <w:rPr>
                            <w:rFonts w:ascii="Arial" w:hAnsi="Arial" w:cstheme="minorBidi"/>
                            <w:color w:val="000000"/>
                            <w:kern w:val="24"/>
                            <w:sz w:val="12"/>
                            <w:szCs w:val="22"/>
                          </w:rPr>
                          <w:t>PCell</w:t>
                        </w:r>
                        <w:proofErr w:type="spellEnd"/>
                        <w:r w:rsidRPr="00604691">
                          <w:rPr>
                            <w:rFonts w:ascii="Arial" w:hAnsi="Arial" w:cstheme="minorBidi"/>
                            <w:color w:val="000000"/>
                            <w:kern w:val="24"/>
                            <w:sz w:val="12"/>
                            <w:szCs w:val="22"/>
                          </w:rPr>
                          <w:t xml:space="preserve"> Requests</w:t>
                        </w:r>
                      </w:p>
                      <w:p w14:paraId="2FA38E97" w14:textId="77777777" w:rsidR="002E629B" w:rsidRPr="00604691" w:rsidRDefault="002E629B" w:rsidP="002E629B">
                        <w:pPr>
                          <w:pStyle w:val="NormalWeb"/>
                          <w:spacing w:before="0" w:beforeAutospacing="0" w:after="0" w:afterAutospacing="0"/>
                          <w:jc w:val="center"/>
                          <w:rPr>
                            <w:sz w:val="14"/>
                          </w:rPr>
                        </w:pPr>
                        <w:r w:rsidRPr="00604691">
                          <w:rPr>
                            <w:rFonts w:ascii="Arial" w:hAnsi="Arial" w:cstheme="minorBidi"/>
                            <w:color w:val="000000"/>
                            <w:kern w:val="24"/>
                            <w:sz w:val="12"/>
                            <w:szCs w:val="22"/>
                          </w:rPr>
                          <w:t>Beam Index report</w:t>
                        </w:r>
                      </w:p>
                    </w:txbxContent>
                  </v:textbox>
                </v:rect>
                <v:shape id="Straight Arrow Connector 26" o:spid="_x0000_s1047" type="#_x0000_t32" style="position:absolute;left:43129;top:7408;width:0;height:181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" strokecolor="windowText" strokeweight="1.5pt">
                  <v:stroke startarrowwidth="wide" startarrowlength="long" endarrow="block" joinstyle="miter"/>
                  <o:lock v:ext="edit" shapetype="f"/>
                </v:shape>
                <v:rect id="Rectangle 27" o:spid="_x0000_s1048" style="position:absolute;left:46619;top:20261;width:8442;height:50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" fillcolor="window" strokecolor="#4472c4" strokeweight="1pt">
                  <v:stroke endarrow="block"/>
                  <v:textbox inset="0,0,0,0">
                    <w:txbxContent>
                      <w:p w14:paraId="30A1FE6A" w14:textId="77777777" w:rsidR="002E629B" w:rsidRPr="00604691" w:rsidRDefault="002E629B" w:rsidP="002E629B">
                        <w:pPr>
                          <w:pStyle w:val="NormalWeb"/>
                          <w:spacing w:before="0" w:beforeAutospacing="0" w:after="0" w:afterAutospacing="0"/>
                          <w:jc w:val="center"/>
                          <w:rPr>
                            <w:sz w:val="14"/>
                          </w:rPr>
                        </w:pPr>
                        <w:r w:rsidRPr="00604691">
                          <w:rPr>
                            <w:rFonts w:ascii="Arial" w:hAnsi="Arial" w:cstheme="minorBidi"/>
                            <w:color w:val="000000"/>
                            <w:kern w:val="24"/>
                            <w:sz w:val="12"/>
                            <w:szCs w:val="22"/>
                          </w:rPr>
                          <w:t>UE Sends</w:t>
                        </w:r>
                      </w:p>
                      <w:p w14:paraId="51A9EDE4" w14:textId="77777777" w:rsidR="002E629B" w:rsidRPr="00604691" w:rsidRDefault="002E629B" w:rsidP="002E629B">
                        <w:pPr>
                          <w:pStyle w:val="NormalWeb"/>
                          <w:spacing w:before="0" w:beforeAutospacing="0" w:after="0" w:afterAutospacing="0"/>
                          <w:jc w:val="center"/>
                          <w:rPr>
                            <w:sz w:val="14"/>
                          </w:rPr>
                        </w:pPr>
                        <w:r w:rsidRPr="00604691">
                          <w:rPr>
                            <w:rFonts w:ascii="Arial" w:hAnsi="Arial" w:cstheme="minorBidi"/>
                            <w:color w:val="000000"/>
                            <w:kern w:val="24"/>
                            <w:sz w:val="12"/>
                            <w:szCs w:val="22"/>
                          </w:rPr>
                          <w:t>L1 Report</w:t>
                        </w:r>
                      </w:p>
                    </w:txbxContent>
                  </v:textbox>
                </v:rect>
                <v:shape id="Straight Arrow Connector 28" o:spid="_x0000_s1049" type="#_x0000_t32" style="position:absolute;left:51742;top:8603;width:0;height:1165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" strokecolor="windowText" strokeweight="1.5pt">
                  <v:stroke startarrowwidth="wide" startarrowlength="long" endarrow="block" joinstyle="miter"/>
                  <o:lock v:ext="edit" shapetype="f"/>
                </v:shape>
                <v:rect id="Rectangle 29" o:spid="_x0000_s1050" style="position:absolute;left:79243;top:20261;width:7968;height:49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" fillcolor="window" strokecolor="#a9d18e" strokeweight="1pt">
                  <v:stroke endarrow="block"/>
                  <v:textbox inset="0,0,0,0">
                    <w:txbxContent>
                      <w:p w14:paraId="7F18254E" w14:textId="77777777" w:rsidR="002E629B" w:rsidRPr="00604691" w:rsidRDefault="002E629B" w:rsidP="002E629B">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DL/UL</w:t>
                        </w:r>
                      </w:p>
                      <w:p w14:paraId="5C5C2D9A" w14:textId="77777777" w:rsidR="002E629B" w:rsidRPr="00604691" w:rsidRDefault="002E629B" w:rsidP="002E629B">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Recovered</w:t>
                        </w:r>
                      </w:p>
                    </w:txbxContent>
                  </v:textbox>
                </v:rect>
                <w10:anchorlock/>
              </v:group>
            </w:pict>
          </mc:Fallback>
        </mc:AlternateContent>
      </w:r>
    </w:p>
    <w:p w14:paraId="34C6752A" w14:textId="77777777" w:rsidR="002E629B" w:rsidRPr="002E629B" w:rsidRDefault="002E629B" w:rsidP="002E629B">
      <w:pPr>
        <w:spacing w:after="200"/>
        <w:jc w:val="center"/>
        <w:rPr>
          <w:b/>
          <w:iCs/>
          <w:szCs w:val="22"/>
        </w:rPr>
      </w:pPr>
      <w:bookmarkStart w:id="10" w:name="_Ref525746519"/>
      <w:r w:rsidRPr="002E629B">
        <w:rPr>
          <w:b/>
          <w:iCs/>
          <w:szCs w:val="22"/>
        </w:rPr>
        <w:t xml:space="preserve">Figure </w:t>
      </w:r>
      <w:r w:rsidRPr="002E629B">
        <w:rPr>
          <w:b/>
          <w:iCs/>
          <w:szCs w:val="22"/>
        </w:rPr>
        <w:fldChar w:fldCharType="begin"/>
      </w:r>
      <w:r w:rsidRPr="002E629B">
        <w:rPr>
          <w:b/>
          <w:iCs/>
          <w:szCs w:val="22"/>
        </w:rPr>
        <w:instrText xml:space="preserve"> SEQ Figure \* ARABIC </w:instrText>
      </w:r>
      <w:r w:rsidRPr="002E629B">
        <w:rPr>
          <w:b/>
          <w:iCs/>
          <w:szCs w:val="22"/>
        </w:rPr>
        <w:fldChar w:fldCharType="separate"/>
      </w:r>
      <w:r w:rsidRPr="002E629B">
        <w:rPr>
          <w:b/>
          <w:iCs/>
          <w:noProof/>
          <w:szCs w:val="22"/>
        </w:rPr>
        <w:t>2</w:t>
      </w:r>
      <w:r w:rsidRPr="002E629B">
        <w:rPr>
          <w:b/>
          <w:iCs/>
          <w:szCs w:val="22"/>
        </w:rPr>
        <w:fldChar w:fldCharType="end"/>
      </w:r>
      <w:bookmarkEnd w:id="10"/>
      <w:r w:rsidRPr="002E629B">
        <w:rPr>
          <w:b/>
          <w:iCs/>
          <w:szCs w:val="22"/>
        </w:rPr>
        <w:t xml:space="preserve">: </w:t>
      </w:r>
      <w:proofErr w:type="spellStart"/>
      <w:r w:rsidRPr="002E629B">
        <w:rPr>
          <w:b/>
          <w:iCs/>
          <w:szCs w:val="22"/>
        </w:rPr>
        <w:t>PCell</w:t>
      </w:r>
      <w:proofErr w:type="spellEnd"/>
      <w:r w:rsidRPr="002E629B">
        <w:rPr>
          <w:b/>
          <w:iCs/>
          <w:szCs w:val="22"/>
        </w:rPr>
        <w:t xml:space="preserve">-aided </w:t>
      </w:r>
      <w:proofErr w:type="spellStart"/>
      <w:r w:rsidRPr="002E629B">
        <w:rPr>
          <w:b/>
          <w:iCs/>
          <w:szCs w:val="22"/>
        </w:rPr>
        <w:t>SCell</w:t>
      </w:r>
      <w:proofErr w:type="spellEnd"/>
      <w:r w:rsidRPr="002E629B">
        <w:rPr>
          <w:b/>
          <w:iCs/>
          <w:szCs w:val="22"/>
        </w:rPr>
        <w:t xml:space="preserve"> Recovery for Rel-16 under beam correspondence</w:t>
      </w:r>
    </w:p>
    <w:p w14:paraId="3C8991A4" w14:textId="77777777" w:rsidR="002E629B" w:rsidRPr="002E629B" w:rsidRDefault="002E629B" w:rsidP="002E629B">
      <w:r w:rsidRPr="002E629B">
        <w:t xml:space="preserve">In the absence of beam correspondence, we need RACH procedure to enable UL beam pairing. Leveraging the active </w:t>
      </w:r>
      <w:proofErr w:type="spellStart"/>
      <w:r w:rsidRPr="002E629B">
        <w:t>PCell</w:t>
      </w:r>
      <w:proofErr w:type="spellEnd"/>
      <w:r w:rsidRPr="002E629B">
        <w:t xml:space="preserve"> connection, the proposal is as follows:</w:t>
      </w:r>
    </w:p>
    <w:p w14:paraId="04A52210" w14:textId="77777777" w:rsidR="002E629B" w:rsidRPr="002E629B" w:rsidRDefault="002E629B" w:rsidP="005E4A41">
      <w:pPr>
        <w:numPr>
          <w:ilvl w:val="0"/>
          <w:numId w:val="6"/>
        </w:numPr>
        <w:spacing w:after="0"/>
      </w:pPr>
      <w:proofErr w:type="spellStart"/>
      <w:r w:rsidRPr="002E629B">
        <w:t>PCell</w:t>
      </w:r>
      <w:proofErr w:type="spellEnd"/>
      <w:r w:rsidRPr="002E629B">
        <w:t xml:space="preserve"> triggers dynamic RACH resources associated with SSB index derived from UE </w:t>
      </w:r>
      <w:proofErr w:type="spellStart"/>
      <w:r w:rsidRPr="002E629B">
        <w:t>SCell</w:t>
      </w:r>
      <w:proofErr w:type="spellEnd"/>
      <w:r w:rsidRPr="002E629B">
        <w:t xml:space="preserve"> recovery report. </w:t>
      </w:r>
    </w:p>
    <w:p w14:paraId="4E187F5A" w14:textId="77777777" w:rsidR="002E629B" w:rsidRPr="002E629B" w:rsidRDefault="002E629B" w:rsidP="002E629B">
      <w:r w:rsidRPr="002E629B">
        <w:t xml:space="preserve">A high-level solution/proposal is shown in </w:t>
      </w:r>
      <w:r w:rsidRPr="002E629B">
        <w:fldChar w:fldCharType="begin"/>
      </w:r>
      <w:r w:rsidRPr="002E629B">
        <w:instrText xml:space="preserve"> REF _Ref525820586 \h </w:instrText>
      </w:r>
      <w:r w:rsidRPr="002E629B">
        <w:fldChar w:fldCharType="separate"/>
      </w:r>
      <w:r w:rsidRPr="002E629B">
        <w:rPr>
          <w:b/>
          <w:szCs w:val="22"/>
        </w:rPr>
        <w:t xml:space="preserve">Figure </w:t>
      </w:r>
      <w:r w:rsidRPr="002E629B">
        <w:rPr>
          <w:b/>
          <w:i/>
          <w:noProof/>
          <w:szCs w:val="22"/>
        </w:rPr>
        <w:t>3</w:t>
      </w:r>
      <w:r w:rsidRPr="002E629B">
        <w:fldChar w:fldCharType="end"/>
      </w:r>
      <w:r w:rsidRPr="002E629B">
        <w:t>.</w:t>
      </w:r>
    </w:p>
    <w:p w14:paraId="1CDA7ABC" w14:textId="77777777" w:rsidR="002E629B" w:rsidRPr="002E629B" w:rsidRDefault="002E629B" w:rsidP="002E629B"/>
    <w:p w14:paraId="04A34C60" w14:textId="77777777" w:rsidR="002E629B" w:rsidRPr="002E629B" w:rsidRDefault="002E629B" w:rsidP="002E629B">
      <w:pPr>
        <w:keepNext/>
        <w:spacing w:after="0"/>
        <w:ind w:left="720"/>
        <w:rPr>
          <w:rFonts w:ascii="PMingLiU" w:eastAsia="PMingLiU" w:hAnsi="PMingLiU" w:cstheme="minorBidi"/>
          <w:sz w:val="22"/>
          <w:szCs w:val="22"/>
          <w:lang w:val="en-US"/>
        </w:rPr>
      </w:pPr>
      <w:r w:rsidRPr="002E629B">
        <w:rPr>
          <w:rFonts w:ascii="PMingLiU" w:eastAsia="PMingLiU" w:hAnsi="PMingLiU" w:cstheme="minorBidi"/>
          <w:noProof/>
          <w:sz w:val="22"/>
          <w:szCs w:val="22"/>
          <w:lang w:val="en-US"/>
        </w:rPr>
        <mc:AlternateContent>
          <mc:Choice Requires="wpg">
            <w:drawing>
              <wp:inline distT="0" distB="0" distL="0" distR="0" wp14:anchorId="5D301C04" wp14:editId="19AFB1BA">
                <wp:extent cx="5906770" cy="1444625"/>
                <wp:effectExtent l="0" t="0" r="36830" b="22225"/>
                <wp:docPr id="51" name="Group 1">
                  <a:extLst xmlns:a="http://schemas.openxmlformats.org/drawingml/2006/main"/>
                </wp:docPr>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906770" cy="1444625"/>
                          <a:chOff x="0" y="0"/>
                          <a:chExt cx="11546293" cy="2824310"/>
                        </a:xfrm>
                      </wpg:grpSpPr>
                      <wps:wsp>
                        <wps:cNvPr id="52" name="Rectangle 52">
                          <a:extLst/>
                        </wps:cNvPr>
                        <wps:cNvSpPr/>
                        <wps:spPr>
                          <a:xfrm>
                            <a:off x="926626" y="2035444"/>
                            <a:ext cx="1072411" cy="536261"/>
                          </a:xfrm>
                          <a:prstGeom prst="rect">
                            <a:avLst/>
                          </a:prstGeom>
                          <a:solidFill>
                            <a:sysClr val="window" lastClr="FFFFFF"/>
                          </a:solidFill>
                          <a:ln w="12700" cap="flat" cmpd="sng" algn="ctr">
                            <a:solidFill>
                              <a:srgbClr val="4472C4"/>
                            </a:solidFill>
                            <a:prstDash val="solid"/>
                            <a:miter lim="800000"/>
                            <a:tailEnd type="triangle" w="med" len="med"/>
                          </a:ln>
                          <a:effectLst/>
                        </wps:spPr>
                        <wps:txbx>
                          <w:txbxContent>
                            <w:p w14:paraId="574E47FB" w14:textId="77777777" w:rsidR="002E629B" w:rsidRPr="00604691" w:rsidRDefault="002E629B" w:rsidP="002E629B">
                              <w:pPr>
                                <w:pStyle w:val="NormalWeb"/>
                                <w:spacing w:before="0" w:beforeAutospacing="0" w:after="0" w:afterAutospacing="0"/>
                                <w:jc w:val="center"/>
                                <w:rPr>
                                  <w:sz w:val="14"/>
                                </w:rPr>
                              </w:pPr>
                              <w:proofErr w:type="spellStart"/>
                              <w:r w:rsidRPr="00604691">
                                <w:rPr>
                                  <w:rFonts w:ascii="Arial" w:hAnsi="Arial" w:cstheme="minorBidi"/>
                                  <w:color w:val="000000"/>
                                  <w:kern w:val="24"/>
                                  <w:sz w:val="12"/>
                                  <w:szCs w:val="22"/>
                                </w:rPr>
                                <w:t>SCell</w:t>
                              </w:r>
                              <w:proofErr w:type="spellEnd"/>
                              <w:r w:rsidRPr="00604691">
                                <w:rPr>
                                  <w:rFonts w:ascii="Arial" w:hAnsi="Arial" w:cstheme="minorBidi"/>
                                  <w:color w:val="000000"/>
                                  <w:kern w:val="24"/>
                                  <w:sz w:val="12"/>
                                  <w:szCs w:val="22"/>
                                </w:rPr>
                                <w:t xml:space="preserve"> </w:t>
                              </w:r>
                            </w:p>
                            <w:p w14:paraId="712C5C9F" w14:textId="77777777" w:rsidR="002E629B" w:rsidRPr="00604691" w:rsidRDefault="002E629B" w:rsidP="002E629B">
                              <w:pPr>
                                <w:pStyle w:val="NormalWeb"/>
                                <w:spacing w:before="0" w:beforeAutospacing="0" w:after="0" w:afterAutospacing="0"/>
                                <w:jc w:val="center"/>
                                <w:rPr>
                                  <w:sz w:val="14"/>
                                </w:rPr>
                              </w:pPr>
                              <w:r w:rsidRPr="00604691">
                                <w:rPr>
                                  <w:rFonts w:ascii="Arial" w:hAnsi="Arial" w:cstheme="minorBidi"/>
                                  <w:color w:val="000000"/>
                                  <w:kern w:val="24"/>
                                  <w:sz w:val="12"/>
                                  <w:szCs w:val="22"/>
                                </w:rPr>
                                <w:t>Beam Failure Detection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3" name="Rectangle 53">
                          <a:extLst/>
                        </wps:cNvPr>
                        <wps:cNvSpPr/>
                        <wps:spPr>
                          <a:xfrm>
                            <a:off x="5360304" y="194835"/>
                            <a:ext cx="1966087" cy="498765"/>
                          </a:xfrm>
                          <a:prstGeom prst="rect">
                            <a:avLst/>
                          </a:prstGeom>
                          <a:solidFill>
                            <a:sysClr val="window" lastClr="FFFFFF"/>
                          </a:solidFill>
                          <a:ln w="12700" cap="flat" cmpd="sng" algn="ctr">
                            <a:solidFill>
                              <a:srgbClr val="70AD47">
                                <a:lumMod val="60000"/>
                                <a:lumOff val="40000"/>
                              </a:srgbClr>
                            </a:solidFill>
                            <a:prstDash val="solid"/>
                            <a:miter lim="800000"/>
                            <a:tailEnd type="triangle" w="med" len="med"/>
                          </a:ln>
                          <a:effectLst/>
                        </wps:spPr>
                        <wps:txbx>
                          <w:txbxContent>
                            <w:p w14:paraId="4DEA23F1" w14:textId="77777777" w:rsidR="002E629B" w:rsidRPr="00604691" w:rsidRDefault="002E629B" w:rsidP="002E629B">
                              <w:pPr>
                                <w:pStyle w:val="NormalWeb"/>
                                <w:spacing w:before="0" w:beforeAutospacing="0" w:after="0" w:afterAutospacing="0"/>
                                <w:jc w:val="center"/>
                                <w:rPr>
                                  <w:sz w:val="14"/>
                                </w:rPr>
                              </w:pPr>
                              <w:proofErr w:type="spellStart"/>
                              <w:r w:rsidRPr="00604691">
                                <w:rPr>
                                  <w:rFonts w:ascii="Arial" w:hAnsi="Arial" w:cstheme="minorBidi"/>
                                  <w:color w:val="000000"/>
                                  <w:kern w:val="24"/>
                                  <w:sz w:val="12"/>
                                  <w:szCs w:val="22"/>
                                </w:rPr>
                                <w:t>PCell</w:t>
                              </w:r>
                              <w:proofErr w:type="spellEnd"/>
                              <w:r w:rsidRPr="00604691">
                                <w:rPr>
                                  <w:rFonts w:ascii="Arial" w:hAnsi="Arial" w:cstheme="minorBidi"/>
                                  <w:color w:val="000000"/>
                                  <w:kern w:val="24"/>
                                  <w:sz w:val="12"/>
                                  <w:szCs w:val="22"/>
                                </w:rPr>
                                <w:t xml:space="preserve"> Triggers </w:t>
                              </w:r>
                              <w:r>
                                <w:rPr>
                                  <w:rFonts w:ascii="Arial" w:hAnsi="Arial" w:cstheme="minorBidi"/>
                                  <w:color w:val="000000"/>
                                  <w:kern w:val="24"/>
                                  <w:sz w:val="12"/>
                                  <w:szCs w:val="22"/>
                                </w:rPr>
                                <w:t>dynamic</w:t>
                              </w:r>
                              <w:r w:rsidRPr="00604691">
                                <w:rPr>
                                  <w:rFonts w:ascii="Arial" w:hAnsi="Arial" w:cstheme="minorBidi"/>
                                  <w:color w:val="000000"/>
                                  <w:kern w:val="24"/>
                                  <w:sz w:val="12"/>
                                  <w:szCs w:val="22"/>
                                </w:rPr>
                                <w:t xml:space="preserve"> RACH for </w:t>
                              </w:r>
                              <w:proofErr w:type="spellStart"/>
                              <w:r w:rsidRPr="00604691">
                                <w:rPr>
                                  <w:rFonts w:ascii="Arial" w:hAnsi="Arial" w:cstheme="minorBidi"/>
                                  <w:color w:val="000000"/>
                                  <w:kern w:val="24"/>
                                  <w:sz w:val="12"/>
                                  <w:szCs w:val="22"/>
                                </w:rPr>
                                <w:t>SCell</w:t>
                              </w:r>
                              <w:proofErr w:type="spellEnd"/>
                              <w:r w:rsidRPr="00604691">
                                <w:rPr>
                                  <w:rFonts w:ascii="Arial" w:hAnsi="Arial" w:cstheme="minorBidi"/>
                                  <w:color w:val="000000"/>
                                  <w:kern w:val="24"/>
                                  <w:sz w:val="12"/>
                                  <w:szCs w:val="22"/>
                                </w:rPr>
                                <w:t xml:space="preserve"> Recovery</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4" name="Rectangle 54">
                          <a:extLst/>
                        </wps:cNvPr>
                        <wps:cNvSpPr/>
                        <wps:spPr>
                          <a:xfrm>
                            <a:off x="7394469" y="473176"/>
                            <a:ext cx="1507798" cy="2351134"/>
                          </a:xfrm>
                          <a:prstGeom prst="rect">
                            <a:avLst/>
                          </a:prstGeom>
                          <a:solidFill>
                            <a:sysClr val="window" lastClr="FFFFFF"/>
                          </a:solidFill>
                          <a:ln w="12700" cap="flat" cmpd="sng" algn="ctr">
                            <a:solidFill>
                              <a:srgbClr val="FFC000"/>
                            </a:solidFill>
                            <a:prstDash val="solid"/>
                            <a:miter lim="800000"/>
                            <a:tailEnd type="triangle" w="med" len="med"/>
                          </a:ln>
                          <a:effectLst/>
                        </wps:spPr>
                        <wps:txbx>
                          <w:txbxContent>
                            <w:p w14:paraId="2A71A8D9" w14:textId="77777777" w:rsidR="002E629B" w:rsidRDefault="002E629B" w:rsidP="002E629B">
                              <w:pPr>
                                <w:pStyle w:val="NormalWeb"/>
                                <w:spacing w:before="0" w:beforeAutospacing="0" w:after="0" w:afterAutospacing="0"/>
                                <w:jc w:val="center"/>
                              </w:pPr>
                              <w:r>
                                <w:rPr>
                                  <w:rFonts w:ascii="Arial" w:hAnsi="Arial" w:cstheme="minorBidi"/>
                                  <w:color w:val="000000"/>
                                  <w:kern w:val="24"/>
                                  <w:sz w:val="22"/>
                                  <w:szCs w:val="22"/>
                                </w:rPr>
                                <w:t>Beam Pairing</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5" name="Rectangle 55">
                          <a:extLst/>
                        </wps:cNvPr>
                        <wps:cNvSpPr/>
                        <wps:spPr>
                          <a:xfrm>
                            <a:off x="8981146" y="223902"/>
                            <a:ext cx="796838" cy="498764"/>
                          </a:xfrm>
                          <a:prstGeom prst="rect">
                            <a:avLst/>
                          </a:prstGeom>
                          <a:solidFill>
                            <a:sysClr val="window" lastClr="FFFFFF"/>
                          </a:solidFill>
                          <a:ln w="12700" cap="flat" cmpd="sng" algn="ctr">
                            <a:solidFill>
                              <a:srgbClr val="70AD47">
                                <a:lumMod val="60000"/>
                                <a:lumOff val="40000"/>
                              </a:srgbClr>
                            </a:solidFill>
                            <a:prstDash val="solid"/>
                            <a:miter lim="800000"/>
                            <a:tailEnd type="triangle" w="med" len="med"/>
                          </a:ln>
                          <a:effectLst/>
                        </wps:spPr>
                        <wps:txbx>
                          <w:txbxContent>
                            <w:p w14:paraId="65674D91" w14:textId="77777777" w:rsidR="002E629B" w:rsidRPr="00604691" w:rsidRDefault="002E629B" w:rsidP="002E629B">
                              <w:pPr>
                                <w:pStyle w:val="NormalWeb"/>
                                <w:spacing w:before="0" w:beforeAutospacing="0" w:after="0" w:afterAutospacing="0"/>
                                <w:jc w:val="center"/>
                                <w:rPr>
                                  <w:sz w:val="14"/>
                                </w:rPr>
                              </w:pPr>
                              <w:r w:rsidRPr="00604691">
                                <w:rPr>
                                  <w:rFonts w:ascii="Arial" w:hAnsi="Arial" w:cstheme="minorBidi"/>
                                  <w:color w:val="00B0F0"/>
                                  <w:kern w:val="24"/>
                                  <w:sz w:val="12"/>
                                  <w:szCs w:val="22"/>
                                </w:rPr>
                                <w:t>DL/UL</w:t>
                              </w:r>
                            </w:p>
                            <w:p w14:paraId="4717B17B" w14:textId="77777777" w:rsidR="002E629B" w:rsidRPr="00604691" w:rsidRDefault="002E629B" w:rsidP="002E629B">
                              <w:pPr>
                                <w:pStyle w:val="NormalWeb"/>
                                <w:spacing w:before="0" w:beforeAutospacing="0" w:after="0" w:afterAutospacing="0"/>
                                <w:jc w:val="center"/>
                                <w:rPr>
                                  <w:sz w:val="14"/>
                                </w:rPr>
                              </w:pPr>
                              <w:r w:rsidRPr="00604691">
                                <w:rPr>
                                  <w:rFonts w:ascii="Arial" w:hAnsi="Arial" w:cstheme="minorBidi"/>
                                  <w:color w:val="00B0F0"/>
                                  <w:kern w:val="24"/>
                                  <w:sz w:val="12"/>
                                  <w:szCs w:val="22"/>
                                </w:rPr>
                                <w:t>Recovered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6" name="TextBox 16">
                          <a:extLst/>
                        </wps:cNvPr>
                        <wps:cNvSpPr txBox="1"/>
                        <wps:spPr>
                          <a:xfrm>
                            <a:off x="556949" y="91815"/>
                            <a:ext cx="714941" cy="536261"/>
                          </a:xfrm>
                          <a:prstGeom prst="rect">
                            <a:avLst/>
                          </a:prstGeom>
                          <a:noFill/>
                        </wps:spPr>
                        <wps:txbx>
                          <w:txbxContent>
                            <w:p w14:paraId="7300948C" w14:textId="77777777" w:rsidR="002E629B" w:rsidRPr="00604691" w:rsidRDefault="002E629B" w:rsidP="002E629B">
                              <w:pPr>
                                <w:pStyle w:val="NormalWeb"/>
                                <w:spacing w:before="0" w:beforeAutospacing="0" w:after="0" w:afterAutospacing="0"/>
                                <w:rPr>
                                  <w:sz w:val="18"/>
                                </w:rPr>
                              </w:pPr>
                              <w:proofErr w:type="spellStart"/>
                              <w:r w:rsidRPr="00604691">
                                <w:rPr>
                                  <w:rFonts w:ascii="Arial" w:hAnsi="Arial" w:cstheme="minorBidi"/>
                                  <w:color w:val="000000"/>
                                  <w:kern w:val="24"/>
                                  <w:sz w:val="12"/>
                                  <w:szCs w:val="18"/>
                                </w:rPr>
                                <w:t>SCell</w:t>
                              </w:r>
                              <w:proofErr w:type="spellEnd"/>
                            </w:p>
                            <w:p w14:paraId="784FA908" w14:textId="77777777" w:rsidR="002E629B" w:rsidRPr="00604691" w:rsidRDefault="002E629B" w:rsidP="002E629B">
                              <w:pPr>
                                <w:pStyle w:val="NormalWeb"/>
                                <w:spacing w:before="0" w:beforeAutospacing="0" w:after="0" w:afterAutospacing="0"/>
                                <w:rPr>
                                  <w:sz w:val="18"/>
                                </w:rPr>
                              </w:pPr>
                              <w:r w:rsidRPr="00604691">
                                <w:rPr>
                                  <w:rFonts w:ascii="Arial" w:hAnsi="Arial" w:cstheme="minorBidi"/>
                                  <w:color w:val="000000"/>
                                  <w:kern w:val="24"/>
                                  <w:sz w:val="12"/>
                                  <w:szCs w:val="18"/>
                                </w:rPr>
                                <w:t xml:space="preserve">RS </w:t>
                              </w:r>
                            </w:p>
                          </w:txbxContent>
                        </wps:txbx>
                        <wps:bodyPr wrap="square" rtlCol="0">
                          <a:noAutofit/>
                        </wps:bodyPr>
                      </wps:wsp>
                      <wps:wsp>
                        <wps:cNvPr id="57" name="Oval 57">
                          <a:extLst/>
                        </wps:cNvPr>
                        <wps:cNvSpPr/>
                        <wps:spPr>
                          <a:xfrm rot="1200000">
                            <a:off x="1154202" y="0"/>
                            <a:ext cx="182429" cy="726091"/>
                          </a:xfrm>
                          <a:prstGeom prst="ellipse">
                            <a:avLst/>
                          </a:prstGeom>
                          <a:solidFill>
                            <a:srgbClr val="92D050"/>
                          </a:solidFill>
                          <a:ln w="12700" cap="flat" cmpd="sng" algn="ctr">
                            <a:solidFill>
                              <a:srgbClr val="92D050"/>
                            </a:solidFill>
                            <a:prstDash val="solid"/>
                            <a:miter lim="800000"/>
                            <a:tailEnd type="triangle" w="med" len="med"/>
                          </a:ln>
                          <a:effectLst/>
                        </wps:spPr>
                        <wps:bodyPr rot="0" spcFirstLastPara="0" vert="horz" wrap="square" lIns="0" tIns="0" rIns="0" bIns="0" numCol="1" spcCol="0" rtlCol="0" fromWordArt="0" anchor="ctr" anchorCtr="0" forceAA="0" compatLnSpc="1">
                          <a:prstTxWarp prst="textNoShape">
                            <a:avLst/>
                          </a:prstTxWarp>
                          <a:noAutofit/>
                        </wps:bodyPr>
                      </wps:wsp>
                      <wps:wsp>
                        <wps:cNvPr id="58" name="Oval 58">
                          <a:extLst/>
                        </wps:cNvPr>
                        <wps:cNvSpPr/>
                        <wps:spPr>
                          <a:xfrm rot="20400000">
                            <a:off x="1454818" y="14"/>
                            <a:ext cx="182429" cy="726091"/>
                          </a:xfrm>
                          <a:prstGeom prst="ellipse">
                            <a:avLst/>
                          </a:prstGeom>
                          <a:solidFill>
                            <a:srgbClr val="00B0F0"/>
                          </a:solidFill>
                          <a:ln w="12700" cap="flat" cmpd="sng" algn="ctr">
                            <a:solidFill>
                              <a:srgbClr val="00B0F0"/>
                            </a:solidFill>
                            <a:prstDash val="solid"/>
                            <a:miter lim="800000"/>
                            <a:tailEnd type="triangle" w="med" len="med"/>
                          </a:ln>
                          <a:effectLst/>
                        </wps:spPr>
                        <wps:bodyPr rot="0" spcFirstLastPara="0" vert="horz" wrap="square" lIns="0" tIns="0" rIns="0" bIns="0" numCol="1" spcCol="0" rtlCol="0" fromWordArt="0" anchor="ctr" anchorCtr="0" forceAA="0" compatLnSpc="1">
                          <a:prstTxWarp prst="textNoShape">
                            <a:avLst/>
                          </a:prstTxWarp>
                          <a:noAutofit/>
                        </wps:bodyPr>
                      </wps:wsp>
                      <wps:wsp>
                        <wps:cNvPr id="59" name="Straight Arrow Connector 59">
                          <a:extLst/>
                        </wps:cNvPr>
                        <wps:cNvCnPr>
                          <a:cxnSpLocks/>
                        </wps:cNvCnPr>
                        <wps:spPr>
                          <a:xfrm>
                            <a:off x="730455" y="2599783"/>
                            <a:ext cx="10815838" cy="0"/>
                          </a:xfrm>
                          <a:prstGeom prst="straightConnector1">
                            <a:avLst/>
                          </a:prstGeom>
                          <a:noFill/>
                          <a:ln w="19050" cap="flat" cmpd="sng" algn="ctr">
                            <a:solidFill>
                              <a:sysClr val="windowText" lastClr="000000"/>
                            </a:solidFill>
                            <a:prstDash val="solid"/>
                            <a:miter lim="800000"/>
                            <a:headEnd type="none" w="lg" len="lg"/>
                            <a:tailEnd type="triangle"/>
                          </a:ln>
                          <a:effectLst/>
                        </wps:spPr>
                        <wps:bodyPr/>
                      </wps:wsp>
                      <wps:wsp>
                        <wps:cNvPr id="60" name="Straight Arrow Connector 60">
                          <a:extLst/>
                        </wps:cNvPr>
                        <wps:cNvCnPr>
                          <a:cxnSpLocks/>
                        </wps:cNvCnPr>
                        <wps:spPr>
                          <a:xfrm>
                            <a:off x="665304" y="740843"/>
                            <a:ext cx="10880989" cy="0"/>
                          </a:xfrm>
                          <a:prstGeom prst="straightConnector1">
                            <a:avLst/>
                          </a:prstGeom>
                          <a:noFill/>
                          <a:ln w="19050" cap="flat" cmpd="sng" algn="ctr">
                            <a:solidFill>
                              <a:sysClr val="windowText" lastClr="000000"/>
                            </a:solidFill>
                            <a:prstDash val="solid"/>
                            <a:miter lim="800000"/>
                            <a:headEnd type="none" w="lg" len="lg"/>
                            <a:tailEnd type="triangle"/>
                          </a:ln>
                          <a:effectLst/>
                        </wps:spPr>
                        <wps:bodyPr/>
                      </wps:wsp>
                      <wps:wsp>
                        <wps:cNvPr id="61" name="TextBox 29">
                          <a:extLst/>
                        </wps:cNvPr>
                        <wps:cNvSpPr txBox="1"/>
                        <wps:spPr>
                          <a:xfrm>
                            <a:off x="0" y="596348"/>
                            <a:ext cx="859678" cy="250667"/>
                          </a:xfrm>
                          <a:prstGeom prst="rect">
                            <a:avLst/>
                          </a:prstGeom>
                          <a:noFill/>
                        </wps:spPr>
                        <wps:txbx>
                          <w:txbxContent>
                            <w:p w14:paraId="23148095" w14:textId="77777777" w:rsidR="002E629B" w:rsidRDefault="002E629B" w:rsidP="002E629B">
                              <w:pPr>
                                <w:pStyle w:val="NormalWeb"/>
                                <w:spacing w:before="0" w:beforeAutospacing="0" w:after="0" w:afterAutospacing="0"/>
                                <w:jc w:val="center"/>
                              </w:pPr>
                              <w:proofErr w:type="spellStart"/>
                              <w:r>
                                <w:rPr>
                                  <w:rFonts w:ascii="Arial" w:hAnsi="Arial" w:cstheme="minorBidi"/>
                                  <w:color w:val="000000"/>
                                  <w:kern w:val="24"/>
                                  <w:sz w:val="22"/>
                                  <w:szCs w:val="22"/>
                                </w:rPr>
                                <w:t>gNB</w:t>
                              </w:r>
                              <w:proofErr w:type="spellEnd"/>
                            </w:p>
                          </w:txbxContent>
                        </wps:txbx>
                        <wps:bodyPr wrap="square" rtlCol="0">
                          <a:noAutofit/>
                        </wps:bodyPr>
                      </wps:wsp>
                      <wps:wsp>
                        <wps:cNvPr id="62" name="TextBox 30">
                          <a:extLst/>
                        </wps:cNvPr>
                        <wps:cNvSpPr txBox="1"/>
                        <wps:spPr>
                          <a:xfrm>
                            <a:off x="80659" y="2455530"/>
                            <a:ext cx="859678" cy="250667"/>
                          </a:xfrm>
                          <a:prstGeom prst="rect">
                            <a:avLst/>
                          </a:prstGeom>
                          <a:noFill/>
                        </wps:spPr>
                        <wps:txbx>
                          <w:txbxContent>
                            <w:p w14:paraId="6495A486" w14:textId="77777777" w:rsidR="002E629B" w:rsidRDefault="002E629B" w:rsidP="002E629B">
                              <w:pPr>
                                <w:pStyle w:val="NormalWeb"/>
                                <w:spacing w:before="0" w:beforeAutospacing="0" w:after="0" w:afterAutospacing="0"/>
                                <w:jc w:val="center"/>
                              </w:pPr>
                              <w:r>
                                <w:rPr>
                                  <w:rFonts w:ascii="Arial" w:hAnsi="Arial" w:cstheme="minorBidi"/>
                                  <w:color w:val="000000"/>
                                  <w:kern w:val="24"/>
                                  <w:sz w:val="22"/>
                                  <w:szCs w:val="22"/>
                                </w:rPr>
                                <w:t>UE</w:t>
                              </w:r>
                            </w:p>
                          </w:txbxContent>
                        </wps:txbx>
                        <wps:bodyPr wrap="square" rtlCol="0">
                          <a:noAutofit/>
                        </wps:bodyPr>
                      </wps:wsp>
                      <wps:wsp>
                        <wps:cNvPr id="63" name="Rectangle 63">
                          <a:extLst/>
                        </wps:cNvPr>
                        <wps:cNvSpPr/>
                        <wps:spPr>
                          <a:xfrm>
                            <a:off x="2310975" y="2055170"/>
                            <a:ext cx="1787352" cy="501472"/>
                          </a:xfrm>
                          <a:prstGeom prst="rect">
                            <a:avLst/>
                          </a:prstGeom>
                          <a:solidFill>
                            <a:sysClr val="window" lastClr="FFFFFF"/>
                          </a:solidFill>
                          <a:ln w="12700" cap="flat" cmpd="sng" algn="ctr">
                            <a:solidFill>
                              <a:srgbClr val="4472C4"/>
                            </a:solidFill>
                            <a:prstDash val="solid"/>
                            <a:miter lim="800000"/>
                            <a:tailEnd type="triangle" w="med" len="med"/>
                          </a:ln>
                          <a:effectLst/>
                        </wps:spPr>
                        <wps:txbx>
                          <w:txbxContent>
                            <w:p w14:paraId="5BD5A50F" w14:textId="77777777" w:rsidR="002E629B" w:rsidRPr="00604691" w:rsidRDefault="002E629B" w:rsidP="002E629B">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Sending Recovery to </w:t>
                              </w:r>
                              <w:proofErr w:type="spellStart"/>
                              <w:r w:rsidRPr="00604691">
                                <w:rPr>
                                  <w:rFonts w:ascii="Arial" w:hAnsi="Arial" w:cstheme="minorBidi"/>
                                  <w:color w:val="000000"/>
                                  <w:kern w:val="24"/>
                                  <w:sz w:val="12"/>
                                  <w:szCs w:val="22"/>
                                </w:rPr>
                                <w:t>PCell</w:t>
                              </w:r>
                              <w:proofErr w:type="spellEnd"/>
                              <w:r w:rsidRPr="00604691">
                                <w:rPr>
                                  <w:rFonts w:ascii="Arial" w:hAnsi="Arial" w:cstheme="minorBidi"/>
                                  <w:color w:val="000000"/>
                                  <w:kern w:val="24"/>
                                  <w:sz w:val="12"/>
                                  <w:szCs w:val="22"/>
                                </w:rPr>
                                <w:t xml:space="preserve"> via Dedicated SR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4" name="Straight Arrow Connector 64">
                          <a:extLst/>
                        </wps:cNvPr>
                        <wps:cNvCnPr>
                          <a:cxnSpLocks/>
                        </wps:cNvCnPr>
                        <wps:spPr>
                          <a:xfrm flipH="1" flipV="1">
                            <a:off x="2988579" y="784984"/>
                            <a:ext cx="1" cy="1260727"/>
                          </a:xfrm>
                          <a:prstGeom prst="straightConnector1">
                            <a:avLst/>
                          </a:prstGeom>
                          <a:noFill/>
                          <a:ln w="19050" cap="flat" cmpd="sng" algn="ctr">
                            <a:solidFill>
                              <a:sysClr val="windowText" lastClr="000000"/>
                            </a:solidFill>
                            <a:prstDash val="solid"/>
                            <a:miter lim="800000"/>
                            <a:headEnd type="none" w="lg" len="lg"/>
                            <a:tailEnd type="triangle"/>
                          </a:ln>
                          <a:effectLst/>
                        </wps:spPr>
                        <wps:bodyPr/>
                      </wps:wsp>
                      <wps:wsp>
                        <wps:cNvPr id="65" name="Rectangle 65">
                          <a:extLst/>
                        </wps:cNvPr>
                        <wps:cNvSpPr/>
                        <wps:spPr>
                          <a:xfrm>
                            <a:off x="3641736" y="223902"/>
                            <a:ext cx="1342432" cy="501473"/>
                          </a:xfrm>
                          <a:prstGeom prst="rect">
                            <a:avLst/>
                          </a:prstGeom>
                          <a:solidFill>
                            <a:sysClr val="window" lastClr="FFFFFF"/>
                          </a:solidFill>
                          <a:ln w="12700" cap="flat" cmpd="sng" algn="ctr">
                            <a:solidFill>
                              <a:srgbClr val="4472C4"/>
                            </a:solidFill>
                            <a:prstDash val="solid"/>
                            <a:miter lim="800000"/>
                            <a:tailEnd type="triangle" w="med" len="med"/>
                          </a:ln>
                          <a:effectLst/>
                        </wps:spPr>
                        <wps:txbx>
                          <w:txbxContent>
                            <w:p w14:paraId="2E2A1E5F" w14:textId="77777777" w:rsidR="002E629B" w:rsidRPr="00604691" w:rsidRDefault="002E629B" w:rsidP="002E629B">
                              <w:pPr>
                                <w:pStyle w:val="NormalWeb"/>
                                <w:spacing w:before="0" w:beforeAutospacing="0" w:after="0" w:afterAutospacing="0"/>
                                <w:jc w:val="center"/>
                                <w:rPr>
                                  <w:sz w:val="14"/>
                                </w:rPr>
                              </w:pPr>
                              <w:proofErr w:type="spellStart"/>
                              <w:r w:rsidRPr="00604691">
                                <w:rPr>
                                  <w:rFonts w:ascii="Arial" w:hAnsi="Arial" w:cstheme="minorBidi"/>
                                  <w:color w:val="000000"/>
                                  <w:kern w:val="24"/>
                                  <w:sz w:val="12"/>
                                  <w:szCs w:val="22"/>
                                </w:rPr>
                                <w:t>PCell</w:t>
                              </w:r>
                              <w:proofErr w:type="spellEnd"/>
                              <w:r w:rsidRPr="00604691">
                                <w:rPr>
                                  <w:rFonts w:ascii="Arial" w:hAnsi="Arial" w:cstheme="minorBidi"/>
                                  <w:color w:val="000000"/>
                                  <w:kern w:val="24"/>
                                  <w:sz w:val="12"/>
                                  <w:szCs w:val="22"/>
                                </w:rPr>
                                <w:t xml:space="preserve"> Requests</w:t>
                              </w:r>
                            </w:p>
                            <w:p w14:paraId="20DBE7E6" w14:textId="77777777" w:rsidR="002E629B" w:rsidRPr="00604691" w:rsidRDefault="002E629B" w:rsidP="002E629B">
                              <w:pPr>
                                <w:pStyle w:val="NormalWeb"/>
                                <w:spacing w:before="0" w:beforeAutospacing="0" w:after="0" w:afterAutospacing="0"/>
                                <w:jc w:val="center"/>
                                <w:rPr>
                                  <w:sz w:val="14"/>
                                </w:rPr>
                              </w:pPr>
                              <w:r w:rsidRPr="00604691">
                                <w:rPr>
                                  <w:rFonts w:ascii="Arial" w:hAnsi="Arial" w:cstheme="minorBidi"/>
                                  <w:color w:val="000000"/>
                                  <w:kern w:val="24"/>
                                  <w:sz w:val="12"/>
                                  <w:szCs w:val="22"/>
                                </w:rPr>
                                <w:t>Beam Index report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6" name="Straight Arrow Connector 66">
                          <a:extLst/>
                        </wps:cNvPr>
                        <wps:cNvCnPr>
                          <a:cxnSpLocks/>
                        </wps:cNvCnPr>
                        <wps:spPr>
                          <a:xfrm>
                            <a:off x="4312952" y="740843"/>
                            <a:ext cx="0" cy="1815800"/>
                          </a:xfrm>
                          <a:prstGeom prst="straightConnector1">
                            <a:avLst/>
                          </a:prstGeom>
                          <a:noFill/>
                          <a:ln w="19050" cap="flat" cmpd="sng" algn="ctr">
                            <a:solidFill>
                              <a:sysClr val="windowText" lastClr="000000"/>
                            </a:solidFill>
                            <a:prstDash val="solid"/>
                            <a:miter lim="800000"/>
                            <a:headEnd type="none" w="lg" len="lg"/>
                            <a:tailEnd type="triangle"/>
                          </a:ln>
                          <a:effectLst/>
                        </wps:spPr>
                        <wps:bodyPr/>
                      </wps:wsp>
                      <wps:wsp>
                        <wps:cNvPr id="67" name="Rectangle 67">
                          <a:extLst/>
                        </wps:cNvPr>
                        <wps:cNvSpPr/>
                        <wps:spPr>
                          <a:xfrm>
                            <a:off x="4661950" y="2026183"/>
                            <a:ext cx="844206" cy="501473"/>
                          </a:xfrm>
                          <a:prstGeom prst="rect">
                            <a:avLst/>
                          </a:prstGeom>
                          <a:solidFill>
                            <a:sysClr val="window" lastClr="FFFFFF"/>
                          </a:solidFill>
                          <a:ln w="12700" cap="flat" cmpd="sng" algn="ctr">
                            <a:solidFill>
                              <a:srgbClr val="4472C4"/>
                            </a:solidFill>
                            <a:prstDash val="solid"/>
                            <a:miter lim="800000"/>
                            <a:tailEnd type="triangle" w="med" len="med"/>
                          </a:ln>
                          <a:effectLst/>
                        </wps:spPr>
                        <wps:txbx>
                          <w:txbxContent>
                            <w:p w14:paraId="2F5C1DAD" w14:textId="77777777" w:rsidR="002E629B" w:rsidRPr="00604691" w:rsidRDefault="002E629B" w:rsidP="002E629B">
                              <w:pPr>
                                <w:pStyle w:val="NormalWeb"/>
                                <w:spacing w:before="0" w:beforeAutospacing="0" w:after="0" w:afterAutospacing="0"/>
                                <w:jc w:val="center"/>
                                <w:rPr>
                                  <w:sz w:val="14"/>
                                </w:rPr>
                              </w:pPr>
                              <w:r w:rsidRPr="00604691">
                                <w:rPr>
                                  <w:rFonts w:ascii="Arial" w:hAnsi="Arial" w:cstheme="minorBidi"/>
                                  <w:color w:val="000000"/>
                                  <w:kern w:val="24"/>
                                  <w:sz w:val="12"/>
                                  <w:szCs w:val="22"/>
                                </w:rPr>
                                <w:t>UE Sends</w:t>
                              </w:r>
                            </w:p>
                            <w:p w14:paraId="7BEB3562" w14:textId="77777777" w:rsidR="002E629B" w:rsidRPr="00604691" w:rsidRDefault="002E629B" w:rsidP="002E629B">
                              <w:pPr>
                                <w:pStyle w:val="NormalWeb"/>
                                <w:spacing w:before="0" w:beforeAutospacing="0" w:after="0" w:afterAutospacing="0"/>
                                <w:jc w:val="center"/>
                                <w:rPr>
                                  <w:sz w:val="14"/>
                                </w:rPr>
                              </w:pPr>
                              <w:r w:rsidRPr="00604691">
                                <w:rPr>
                                  <w:rFonts w:ascii="Arial" w:hAnsi="Arial" w:cstheme="minorBidi"/>
                                  <w:color w:val="000000"/>
                                  <w:kern w:val="24"/>
                                  <w:sz w:val="12"/>
                                  <w:szCs w:val="22"/>
                                </w:rPr>
                                <w:t>L1 Report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8" name="Straight Arrow Connector 68">
                          <a:extLst/>
                        </wps:cNvPr>
                        <wps:cNvCnPr>
                          <a:cxnSpLocks/>
                        </wps:cNvCnPr>
                        <wps:spPr>
                          <a:xfrm flipV="1">
                            <a:off x="5174294" y="860349"/>
                            <a:ext cx="0" cy="1165833"/>
                          </a:xfrm>
                          <a:prstGeom prst="straightConnector1">
                            <a:avLst/>
                          </a:prstGeom>
                          <a:noFill/>
                          <a:ln w="19050" cap="flat" cmpd="sng" algn="ctr">
                            <a:solidFill>
                              <a:sysClr val="windowText" lastClr="000000"/>
                            </a:solidFill>
                            <a:prstDash val="solid"/>
                            <a:miter lim="800000"/>
                            <a:headEnd type="none" w="lg" len="lg"/>
                            <a:tailEnd type="triangle"/>
                          </a:ln>
                          <a:effectLst/>
                        </wps:spPr>
                        <wps:bodyPr/>
                      </wps:wsp>
                      <wps:wsp>
                        <wps:cNvPr id="69" name="Rectangle 69">
                          <a:extLst/>
                        </wps:cNvPr>
                        <wps:cNvSpPr/>
                        <wps:spPr>
                          <a:xfrm>
                            <a:off x="9044293" y="2028892"/>
                            <a:ext cx="796838" cy="498764"/>
                          </a:xfrm>
                          <a:prstGeom prst="rect">
                            <a:avLst/>
                          </a:prstGeom>
                          <a:solidFill>
                            <a:sysClr val="window" lastClr="FFFFFF"/>
                          </a:solidFill>
                          <a:ln w="12700" cap="flat" cmpd="sng" algn="ctr">
                            <a:solidFill>
                              <a:srgbClr val="70AD47">
                                <a:lumMod val="60000"/>
                                <a:lumOff val="40000"/>
                              </a:srgbClr>
                            </a:solidFill>
                            <a:prstDash val="solid"/>
                            <a:miter lim="800000"/>
                            <a:tailEnd type="triangle" w="med" len="med"/>
                          </a:ln>
                          <a:effectLst/>
                        </wps:spPr>
                        <wps:txbx>
                          <w:txbxContent>
                            <w:p w14:paraId="096BF202" w14:textId="77777777" w:rsidR="002E629B" w:rsidRPr="00604691" w:rsidRDefault="002E629B" w:rsidP="002E629B">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DL/UL</w:t>
                              </w:r>
                            </w:p>
                            <w:p w14:paraId="0D2FDE84" w14:textId="77777777" w:rsidR="002E629B" w:rsidRPr="00604691" w:rsidRDefault="002E629B" w:rsidP="002E629B">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Recovered</w:t>
                              </w:r>
                            </w:p>
                          </w:txbxContent>
                        </wps:txbx>
                        <wps:bodyPr rot="0" spcFirstLastPara="0" vert="horz" wrap="square" lIns="0" tIns="0" rIns="0" bIns="0" numCol="1" spcCol="0" rtlCol="0" fromWordArt="0" anchor="ctr" anchorCtr="0" forceAA="0" compatLnSpc="1">
                          <a:prstTxWarp prst="textNoShape">
                            <a:avLst/>
                          </a:prstTxWarp>
                          <a:noAutofit/>
                        </wps:bodyPr>
                      </wps:wsp>
                    </wpg:wgp>
                  </a:graphicData>
                </a:graphic>
              </wp:inline>
            </w:drawing>
          </mc:Choice>
          <mc:Fallback>
            <w:pict>
              <v:group w14:anchorId="5D301C04" id="_x0000_s1051" style="width:465.1pt;height:113.75pt;mso-position-horizontal-relative:char;mso-position-vertical-relative:line" coordsize="115462,282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">
                <o:lock v:ext="edit" aspectratio="t"/>
                <v:rect id="Rectangle 52" o:spid="_x0000_s1052" style="position:absolute;left:9266;top:20354;width:10724;height:5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" fillcolor="window" strokecolor="#4472c4" strokeweight="1pt">
                  <v:stroke endarrow="block"/>
                  <v:textbox inset="0,0,0,0">
                    <w:txbxContent>
                      <w:p w14:paraId="574E47FB" w14:textId="77777777" w:rsidR="002E629B" w:rsidRPr="00604691" w:rsidRDefault="002E629B" w:rsidP="002E629B">
                        <w:pPr>
                          <w:pStyle w:val="NormalWeb"/>
                          <w:spacing w:before="0" w:beforeAutospacing="0" w:after="0" w:afterAutospacing="0"/>
                          <w:jc w:val="center"/>
                          <w:rPr>
                            <w:sz w:val="14"/>
                          </w:rPr>
                        </w:pPr>
                        <w:proofErr w:type="spellStart"/>
                        <w:r w:rsidRPr="00604691">
                          <w:rPr>
                            <w:rFonts w:ascii="Arial" w:hAnsi="Arial" w:cstheme="minorBidi"/>
                            <w:color w:val="000000"/>
                            <w:kern w:val="24"/>
                            <w:sz w:val="12"/>
                            <w:szCs w:val="22"/>
                          </w:rPr>
                          <w:t>SCell</w:t>
                        </w:r>
                        <w:proofErr w:type="spellEnd"/>
                        <w:r w:rsidRPr="00604691">
                          <w:rPr>
                            <w:rFonts w:ascii="Arial" w:hAnsi="Arial" w:cstheme="minorBidi"/>
                            <w:color w:val="000000"/>
                            <w:kern w:val="24"/>
                            <w:sz w:val="12"/>
                            <w:szCs w:val="22"/>
                          </w:rPr>
                          <w:t xml:space="preserve"> </w:t>
                        </w:r>
                      </w:p>
                      <w:p w14:paraId="712C5C9F" w14:textId="77777777" w:rsidR="002E629B" w:rsidRPr="00604691" w:rsidRDefault="002E629B" w:rsidP="002E629B">
                        <w:pPr>
                          <w:pStyle w:val="NormalWeb"/>
                          <w:spacing w:before="0" w:beforeAutospacing="0" w:after="0" w:afterAutospacing="0"/>
                          <w:jc w:val="center"/>
                          <w:rPr>
                            <w:sz w:val="14"/>
                          </w:rPr>
                        </w:pPr>
                        <w:r w:rsidRPr="00604691">
                          <w:rPr>
                            <w:rFonts w:ascii="Arial" w:hAnsi="Arial" w:cstheme="minorBidi"/>
                            <w:color w:val="000000"/>
                            <w:kern w:val="24"/>
                            <w:sz w:val="12"/>
                            <w:szCs w:val="22"/>
                          </w:rPr>
                          <w:t>Beam Failure Detection</w:t>
                        </w:r>
                      </w:p>
                    </w:txbxContent>
                  </v:textbox>
                </v:rect>
                <v:rect id="Rectangle 53" o:spid="_x0000_s1053" style="position:absolute;left:53603;top:1948;width:19660;height:49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" fillcolor="window" strokecolor="#a9d18e" strokeweight="1pt">
                  <v:stroke endarrow="block"/>
                  <v:textbox inset="0,0,0,0">
                    <w:txbxContent>
                      <w:p w14:paraId="4DEA23F1" w14:textId="77777777" w:rsidR="002E629B" w:rsidRPr="00604691" w:rsidRDefault="002E629B" w:rsidP="002E629B">
                        <w:pPr>
                          <w:pStyle w:val="NormalWeb"/>
                          <w:spacing w:before="0" w:beforeAutospacing="0" w:after="0" w:afterAutospacing="0"/>
                          <w:jc w:val="center"/>
                          <w:rPr>
                            <w:sz w:val="14"/>
                          </w:rPr>
                        </w:pPr>
                        <w:proofErr w:type="spellStart"/>
                        <w:r w:rsidRPr="00604691">
                          <w:rPr>
                            <w:rFonts w:ascii="Arial" w:hAnsi="Arial" w:cstheme="minorBidi"/>
                            <w:color w:val="000000"/>
                            <w:kern w:val="24"/>
                            <w:sz w:val="12"/>
                            <w:szCs w:val="22"/>
                          </w:rPr>
                          <w:t>PCell</w:t>
                        </w:r>
                        <w:proofErr w:type="spellEnd"/>
                        <w:r w:rsidRPr="00604691">
                          <w:rPr>
                            <w:rFonts w:ascii="Arial" w:hAnsi="Arial" w:cstheme="minorBidi"/>
                            <w:color w:val="000000"/>
                            <w:kern w:val="24"/>
                            <w:sz w:val="12"/>
                            <w:szCs w:val="22"/>
                          </w:rPr>
                          <w:t xml:space="preserve"> Triggers </w:t>
                        </w:r>
                        <w:r>
                          <w:rPr>
                            <w:rFonts w:ascii="Arial" w:hAnsi="Arial" w:cstheme="minorBidi"/>
                            <w:color w:val="000000"/>
                            <w:kern w:val="24"/>
                            <w:sz w:val="12"/>
                            <w:szCs w:val="22"/>
                          </w:rPr>
                          <w:t>dynamic</w:t>
                        </w:r>
                        <w:r w:rsidRPr="00604691">
                          <w:rPr>
                            <w:rFonts w:ascii="Arial" w:hAnsi="Arial" w:cstheme="minorBidi"/>
                            <w:color w:val="000000"/>
                            <w:kern w:val="24"/>
                            <w:sz w:val="12"/>
                            <w:szCs w:val="22"/>
                          </w:rPr>
                          <w:t xml:space="preserve"> RACH for </w:t>
                        </w:r>
                        <w:proofErr w:type="spellStart"/>
                        <w:r w:rsidRPr="00604691">
                          <w:rPr>
                            <w:rFonts w:ascii="Arial" w:hAnsi="Arial" w:cstheme="minorBidi"/>
                            <w:color w:val="000000"/>
                            <w:kern w:val="24"/>
                            <w:sz w:val="12"/>
                            <w:szCs w:val="22"/>
                          </w:rPr>
                          <w:t>SCell</w:t>
                        </w:r>
                        <w:proofErr w:type="spellEnd"/>
                        <w:r w:rsidRPr="00604691">
                          <w:rPr>
                            <w:rFonts w:ascii="Arial" w:hAnsi="Arial" w:cstheme="minorBidi"/>
                            <w:color w:val="000000"/>
                            <w:kern w:val="24"/>
                            <w:sz w:val="12"/>
                            <w:szCs w:val="22"/>
                          </w:rPr>
                          <w:t xml:space="preserve"> Recovery</w:t>
                        </w:r>
                      </w:p>
                    </w:txbxContent>
                  </v:textbox>
                </v:rect>
                <v:rect id="Rectangle 54" o:spid="_x0000_s1054" style="position:absolute;left:73944;top:4731;width:15078;height:235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" fillcolor="window" strokecolor="#ffc000" strokeweight="1pt">
                  <v:stroke endarrow="block"/>
                  <v:textbox inset="0,0,0,0">
                    <w:txbxContent>
                      <w:p w14:paraId="2A71A8D9" w14:textId="77777777" w:rsidR="002E629B" w:rsidRDefault="002E629B" w:rsidP="002E629B">
                        <w:pPr>
                          <w:pStyle w:val="NormalWeb"/>
                          <w:spacing w:before="0" w:beforeAutospacing="0" w:after="0" w:afterAutospacing="0"/>
                          <w:jc w:val="center"/>
                        </w:pPr>
                        <w:r>
                          <w:rPr>
                            <w:rFonts w:ascii="Arial" w:hAnsi="Arial" w:cstheme="minorBidi"/>
                            <w:color w:val="000000"/>
                            <w:kern w:val="24"/>
                            <w:sz w:val="22"/>
                            <w:szCs w:val="22"/>
                          </w:rPr>
                          <w:t>Beam Pairing</w:t>
                        </w:r>
                      </w:p>
                    </w:txbxContent>
                  </v:textbox>
                </v:rect>
                <v:rect id="Rectangle 55" o:spid="_x0000_s1055" style="position:absolute;left:89811;top:2239;width:7968;height:49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" fillcolor="window" strokecolor="#a9d18e" strokeweight="1pt">
                  <v:stroke endarrow="block"/>
                  <v:textbox inset="0,0,0,0">
                    <w:txbxContent>
                      <w:p w14:paraId="65674D91" w14:textId="77777777" w:rsidR="002E629B" w:rsidRPr="00604691" w:rsidRDefault="002E629B" w:rsidP="002E629B">
                        <w:pPr>
                          <w:pStyle w:val="NormalWeb"/>
                          <w:spacing w:before="0" w:beforeAutospacing="0" w:after="0" w:afterAutospacing="0"/>
                          <w:jc w:val="center"/>
                          <w:rPr>
                            <w:sz w:val="14"/>
                          </w:rPr>
                        </w:pPr>
                        <w:r w:rsidRPr="00604691">
                          <w:rPr>
                            <w:rFonts w:ascii="Arial" w:hAnsi="Arial" w:cstheme="minorBidi"/>
                            <w:color w:val="00B0F0"/>
                            <w:kern w:val="24"/>
                            <w:sz w:val="12"/>
                            <w:szCs w:val="22"/>
                          </w:rPr>
                          <w:t>DL/UL</w:t>
                        </w:r>
                      </w:p>
                      <w:p w14:paraId="4717B17B" w14:textId="77777777" w:rsidR="002E629B" w:rsidRPr="00604691" w:rsidRDefault="002E629B" w:rsidP="002E629B">
                        <w:pPr>
                          <w:pStyle w:val="NormalWeb"/>
                          <w:spacing w:before="0" w:beforeAutospacing="0" w:after="0" w:afterAutospacing="0"/>
                          <w:jc w:val="center"/>
                          <w:rPr>
                            <w:sz w:val="14"/>
                          </w:rPr>
                        </w:pPr>
                        <w:r w:rsidRPr="00604691">
                          <w:rPr>
                            <w:rFonts w:ascii="Arial" w:hAnsi="Arial" w:cstheme="minorBidi"/>
                            <w:color w:val="00B0F0"/>
                            <w:kern w:val="24"/>
                            <w:sz w:val="12"/>
                            <w:szCs w:val="22"/>
                          </w:rPr>
                          <w:t>Recovered</w:t>
                        </w:r>
                      </w:p>
                    </w:txbxContent>
                  </v:textbox>
                </v:rect>
                <v:shape id="TextBox 16" o:spid="_x0000_s1056" type="#_x0000_t202" style="position:absolute;left:5569;top:918;width:7149;height:5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" filled="f" stroked="f">
                  <v:textbox>
                    <w:txbxContent>
                      <w:p w14:paraId="7300948C" w14:textId="77777777" w:rsidR="002E629B" w:rsidRPr="00604691" w:rsidRDefault="002E629B" w:rsidP="002E629B">
                        <w:pPr>
                          <w:pStyle w:val="NormalWeb"/>
                          <w:spacing w:before="0" w:beforeAutospacing="0" w:after="0" w:afterAutospacing="0"/>
                          <w:rPr>
                            <w:sz w:val="18"/>
                          </w:rPr>
                        </w:pPr>
                        <w:proofErr w:type="spellStart"/>
                        <w:r w:rsidRPr="00604691">
                          <w:rPr>
                            <w:rFonts w:ascii="Arial" w:hAnsi="Arial" w:cstheme="minorBidi"/>
                            <w:color w:val="000000"/>
                            <w:kern w:val="24"/>
                            <w:sz w:val="12"/>
                            <w:szCs w:val="18"/>
                          </w:rPr>
                          <w:t>SCell</w:t>
                        </w:r>
                        <w:proofErr w:type="spellEnd"/>
                      </w:p>
                      <w:p w14:paraId="784FA908" w14:textId="77777777" w:rsidR="002E629B" w:rsidRPr="00604691" w:rsidRDefault="002E629B" w:rsidP="002E629B">
                        <w:pPr>
                          <w:pStyle w:val="NormalWeb"/>
                          <w:spacing w:before="0" w:beforeAutospacing="0" w:after="0" w:afterAutospacing="0"/>
                          <w:rPr>
                            <w:sz w:val="18"/>
                          </w:rPr>
                        </w:pPr>
                        <w:r w:rsidRPr="00604691">
                          <w:rPr>
                            <w:rFonts w:ascii="Arial" w:hAnsi="Arial" w:cstheme="minorBidi"/>
                            <w:color w:val="000000"/>
                            <w:kern w:val="24"/>
                            <w:sz w:val="12"/>
                            <w:szCs w:val="18"/>
                          </w:rPr>
                          <w:t xml:space="preserve">RS </w:t>
                        </w:r>
                      </w:p>
                    </w:txbxContent>
                  </v:textbox>
                </v:shape>
                <v:oval id="Oval 57" o:spid="_x0000_s1057" style="position:absolute;left:11542;width:1824;height:7260;rotation: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" fillcolor="#92d050" strokecolor="#92d050" strokeweight="1pt">
                  <v:stroke endarrow="block" joinstyle="miter"/>
                  <v:textbox inset="0,0,0,0"/>
                </v:oval>
                <v:oval id="Oval 58" o:spid="_x0000_s1058" style="position:absolute;left:14548;width:1824;height:7261;rotation:-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" fillcolor="#00b0f0" strokecolor="#00b0f0" strokeweight="1pt">
                  <v:stroke endarrow="block" joinstyle="miter"/>
                  <v:textbox inset="0,0,0,0"/>
                </v:oval>
                <v:shape id="Straight Arrow Connector 59" o:spid="_x0000_s1059" type="#_x0000_t32" style="position:absolute;left:7304;top:25997;width:1081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" strokecolor="windowText" strokeweight="1.5pt">
                  <v:stroke startarrowwidth="wide" startarrowlength="long" endarrow="block" joinstyle="miter"/>
                  <o:lock v:ext="edit" shapetype="f"/>
                </v:shape>
                <v:shape id="Straight Arrow Connector 60" o:spid="_x0000_s1060" type="#_x0000_t32" style="position:absolute;left:6653;top:7408;width:1088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" strokecolor="windowText" strokeweight="1.5pt">
                  <v:stroke startarrowwidth="wide" startarrowlength="long" endarrow="block" joinstyle="miter"/>
                  <o:lock v:ext="edit" shapetype="f"/>
                </v:shape>
                <v:shape id="TextBox 29" o:spid="_x0000_s1061" type="#_x0000_t202" style="position:absolute;top:5963;width:8596;height:2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14:paraId="23148095" w14:textId="77777777" w:rsidR="002E629B" w:rsidRDefault="002E629B" w:rsidP="002E629B">
                        <w:pPr>
                          <w:pStyle w:val="NormalWeb"/>
                          <w:spacing w:before="0" w:beforeAutospacing="0" w:after="0" w:afterAutospacing="0"/>
                          <w:jc w:val="center"/>
                        </w:pPr>
                        <w:proofErr w:type="spellStart"/>
                        <w:r>
                          <w:rPr>
                            <w:rFonts w:ascii="Arial" w:hAnsi="Arial" w:cstheme="minorBidi"/>
                            <w:color w:val="000000"/>
                            <w:kern w:val="24"/>
                            <w:sz w:val="22"/>
                            <w:szCs w:val="22"/>
                          </w:rPr>
                          <w:t>gNB</w:t>
                        </w:r>
                        <w:proofErr w:type="spellEnd"/>
                      </w:p>
                    </w:txbxContent>
                  </v:textbox>
                </v:shape>
                <v:shape id="TextBox 30" o:spid="_x0000_s1062" type="#_x0000_t202" style="position:absolute;left:806;top:24555;width:8597;height:2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" filled="f" stroked="f">
                  <v:textbox>
                    <w:txbxContent>
                      <w:p w14:paraId="6495A486" w14:textId="77777777" w:rsidR="002E629B" w:rsidRDefault="002E629B" w:rsidP="002E629B">
                        <w:pPr>
                          <w:pStyle w:val="NormalWeb"/>
                          <w:spacing w:before="0" w:beforeAutospacing="0" w:after="0" w:afterAutospacing="0"/>
                          <w:jc w:val="center"/>
                        </w:pPr>
                        <w:r>
                          <w:rPr>
                            <w:rFonts w:ascii="Arial" w:hAnsi="Arial" w:cstheme="minorBidi"/>
                            <w:color w:val="000000"/>
                            <w:kern w:val="24"/>
                            <w:sz w:val="22"/>
                            <w:szCs w:val="22"/>
                          </w:rPr>
                          <w:t>UE</w:t>
                        </w:r>
                      </w:p>
                    </w:txbxContent>
                  </v:textbox>
                </v:shape>
                <v:rect id="Rectangle 63" o:spid="_x0000_s1063" style="position:absolute;left:23109;top:20551;width:17874;height:50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" fillcolor="window" strokecolor="#4472c4" strokeweight="1pt">
                  <v:stroke endarrow="block"/>
                  <v:textbox inset="0,0,0,0">
                    <w:txbxContent>
                      <w:p w14:paraId="5BD5A50F" w14:textId="77777777" w:rsidR="002E629B" w:rsidRPr="00604691" w:rsidRDefault="002E629B" w:rsidP="002E629B">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Sending Recovery to </w:t>
                        </w:r>
                        <w:proofErr w:type="spellStart"/>
                        <w:r w:rsidRPr="00604691">
                          <w:rPr>
                            <w:rFonts w:ascii="Arial" w:hAnsi="Arial" w:cstheme="minorBidi"/>
                            <w:color w:val="000000"/>
                            <w:kern w:val="24"/>
                            <w:sz w:val="12"/>
                            <w:szCs w:val="22"/>
                          </w:rPr>
                          <w:t>PCell</w:t>
                        </w:r>
                        <w:proofErr w:type="spellEnd"/>
                        <w:r w:rsidRPr="00604691">
                          <w:rPr>
                            <w:rFonts w:ascii="Arial" w:hAnsi="Arial" w:cstheme="minorBidi"/>
                            <w:color w:val="000000"/>
                            <w:kern w:val="24"/>
                            <w:sz w:val="12"/>
                            <w:szCs w:val="22"/>
                          </w:rPr>
                          <w:t xml:space="preserve"> via Dedicated SR</w:t>
                        </w:r>
                      </w:p>
                    </w:txbxContent>
                  </v:textbox>
                </v:rect>
                <v:shape id="Straight Arrow Connector 64" o:spid="_x0000_s1064" type="#_x0000_t32" style="position:absolute;left:29885;top:7849;width:0;height:1260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" strokecolor="windowText" strokeweight="1.5pt">
                  <v:stroke startarrowwidth="wide" startarrowlength="long" endarrow="block" joinstyle="miter"/>
                  <o:lock v:ext="edit" shapetype="f"/>
                </v:shape>
                <v:rect id="Rectangle 65" o:spid="_x0000_s1065" style="position:absolute;left:36417;top:2239;width:13424;height:50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" fillcolor="window" strokecolor="#4472c4" strokeweight="1pt">
                  <v:stroke endarrow="block"/>
                  <v:textbox inset="0,0,0,0">
                    <w:txbxContent>
                      <w:p w14:paraId="2E2A1E5F" w14:textId="77777777" w:rsidR="002E629B" w:rsidRPr="00604691" w:rsidRDefault="002E629B" w:rsidP="002E629B">
                        <w:pPr>
                          <w:pStyle w:val="NormalWeb"/>
                          <w:spacing w:before="0" w:beforeAutospacing="0" w:after="0" w:afterAutospacing="0"/>
                          <w:jc w:val="center"/>
                          <w:rPr>
                            <w:sz w:val="14"/>
                          </w:rPr>
                        </w:pPr>
                        <w:proofErr w:type="spellStart"/>
                        <w:r w:rsidRPr="00604691">
                          <w:rPr>
                            <w:rFonts w:ascii="Arial" w:hAnsi="Arial" w:cstheme="minorBidi"/>
                            <w:color w:val="000000"/>
                            <w:kern w:val="24"/>
                            <w:sz w:val="12"/>
                            <w:szCs w:val="22"/>
                          </w:rPr>
                          <w:t>PCell</w:t>
                        </w:r>
                        <w:proofErr w:type="spellEnd"/>
                        <w:r w:rsidRPr="00604691">
                          <w:rPr>
                            <w:rFonts w:ascii="Arial" w:hAnsi="Arial" w:cstheme="minorBidi"/>
                            <w:color w:val="000000"/>
                            <w:kern w:val="24"/>
                            <w:sz w:val="12"/>
                            <w:szCs w:val="22"/>
                          </w:rPr>
                          <w:t xml:space="preserve"> Requests</w:t>
                        </w:r>
                      </w:p>
                      <w:p w14:paraId="20DBE7E6" w14:textId="77777777" w:rsidR="002E629B" w:rsidRPr="00604691" w:rsidRDefault="002E629B" w:rsidP="002E629B">
                        <w:pPr>
                          <w:pStyle w:val="NormalWeb"/>
                          <w:spacing w:before="0" w:beforeAutospacing="0" w:after="0" w:afterAutospacing="0"/>
                          <w:jc w:val="center"/>
                          <w:rPr>
                            <w:sz w:val="14"/>
                          </w:rPr>
                        </w:pPr>
                        <w:r w:rsidRPr="00604691">
                          <w:rPr>
                            <w:rFonts w:ascii="Arial" w:hAnsi="Arial" w:cstheme="minorBidi"/>
                            <w:color w:val="000000"/>
                            <w:kern w:val="24"/>
                            <w:sz w:val="12"/>
                            <w:szCs w:val="22"/>
                          </w:rPr>
                          <w:t>Beam Index report</w:t>
                        </w:r>
                      </w:p>
                    </w:txbxContent>
                  </v:textbox>
                </v:rect>
                <v:shape id="Straight Arrow Connector 66" o:spid="_x0000_s1066" type="#_x0000_t32" style="position:absolute;left:43129;top:7408;width:0;height:181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" strokecolor="windowText" strokeweight="1.5pt">
                  <v:stroke startarrowwidth="wide" startarrowlength="long" endarrow="block" joinstyle="miter"/>
                  <o:lock v:ext="edit" shapetype="f"/>
                </v:shape>
                <v:rect id="Rectangle 67" o:spid="_x0000_s1067" style="position:absolute;left:46619;top:20261;width:8442;height:50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" fillcolor="window" strokecolor="#4472c4" strokeweight="1pt">
                  <v:stroke endarrow="block"/>
                  <v:textbox inset="0,0,0,0">
                    <w:txbxContent>
                      <w:p w14:paraId="2F5C1DAD" w14:textId="77777777" w:rsidR="002E629B" w:rsidRPr="00604691" w:rsidRDefault="002E629B" w:rsidP="002E629B">
                        <w:pPr>
                          <w:pStyle w:val="NormalWeb"/>
                          <w:spacing w:before="0" w:beforeAutospacing="0" w:after="0" w:afterAutospacing="0"/>
                          <w:jc w:val="center"/>
                          <w:rPr>
                            <w:sz w:val="14"/>
                          </w:rPr>
                        </w:pPr>
                        <w:r w:rsidRPr="00604691">
                          <w:rPr>
                            <w:rFonts w:ascii="Arial" w:hAnsi="Arial" w:cstheme="minorBidi"/>
                            <w:color w:val="000000"/>
                            <w:kern w:val="24"/>
                            <w:sz w:val="12"/>
                            <w:szCs w:val="22"/>
                          </w:rPr>
                          <w:t>UE Sends</w:t>
                        </w:r>
                      </w:p>
                      <w:p w14:paraId="7BEB3562" w14:textId="77777777" w:rsidR="002E629B" w:rsidRPr="00604691" w:rsidRDefault="002E629B" w:rsidP="002E629B">
                        <w:pPr>
                          <w:pStyle w:val="NormalWeb"/>
                          <w:spacing w:before="0" w:beforeAutospacing="0" w:after="0" w:afterAutospacing="0"/>
                          <w:jc w:val="center"/>
                          <w:rPr>
                            <w:sz w:val="14"/>
                          </w:rPr>
                        </w:pPr>
                        <w:r w:rsidRPr="00604691">
                          <w:rPr>
                            <w:rFonts w:ascii="Arial" w:hAnsi="Arial" w:cstheme="minorBidi"/>
                            <w:color w:val="000000"/>
                            <w:kern w:val="24"/>
                            <w:sz w:val="12"/>
                            <w:szCs w:val="22"/>
                          </w:rPr>
                          <w:t>L1 Report</w:t>
                        </w:r>
                      </w:p>
                    </w:txbxContent>
                  </v:textbox>
                </v:rect>
                <v:shape id="Straight Arrow Connector 68" o:spid="_x0000_s1068" type="#_x0000_t32" style="position:absolute;left:51742;top:8603;width:0;height:1165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" strokecolor="windowText" strokeweight="1.5pt">
                  <v:stroke startarrowwidth="wide" startarrowlength="long" endarrow="block" joinstyle="miter"/>
                  <o:lock v:ext="edit" shapetype="f"/>
                </v:shape>
                <v:rect id="Rectangle 69" o:spid="_x0000_s1069" style="position:absolute;left:90442;top:20288;width:7969;height:49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" fillcolor="window" strokecolor="#a9d18e" strokeweight="1pt">
                  <v:stroke endarrow="block"/>
                  <v:textbox inset="0,0,0,0">
                    <w:txbxContent>
                      <w:p w14:paraId="096BF202" w14:textId="77777777" w:rsidR="002E629B" w:rsidRPr="00604691" w:rsidRDefault="002E629B" w:rsidP="002E629B">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DL/UL</w:t>
                        </w:r>
                      </w:p>
                      <w:p w14:paraId="0D2FDE84" w14:textId="77777777" w:rsidR="002E629B" w:rsidRPr="00604691" w:rsidRDefault="002E629B" w:rsidP="002E629B">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Recovered</w:t>
                        </w:r>
                      </w:p>
                    </w:txbxContent>
                  </v:textbox>
                </v:rect>
                <w10:anchorlock/>
              </v:group>
            </w:pict>
          </mc:Fallback>
        </mc:AlternateContent>
      </w:r>
    </w:p>
    <w:p w14:paraId="07B5BCB2" w14:textId="77777777" w:rsidR="002E629B" w:rsidRPr="002E629B" w:rsidRDefault="002E629B" w:rsidP="002E629B">
      <w:pPr>
        <w:spacing w:after="200"/>
        <w:jc w:val="center"/>
        <w:rPr>
          <w:b/>
          <w:iCs/>
          <w:szCs w:val="22"/>
        </w:rPr>
      </w:pPr>
      <w:bookmarkStart w:id="11" w:name="_Ref525820586"/>
      <w:r w:rsidRPr="002E629B">
        <w:rPr>
          <w:b/>
          <w:iCs/>
          <w:szCs w:val="22"/>
        </w:rPr>
        <w:t xml:space="preserve">Figure </w:t>
      </w:r>
      <w:r w:rsidRPr="002E629B">
        <w:rPr>
          <w:b/>
          <w:iCs/>
          <w:szCs w:val="22"/>
        </w:rPr>
        <w:fldChar w:fldCharType="begin"/>
      </w:r>
      <w:r w:rsidRPr="002E629B">
        <w:rPr>
          <w:b/>
          <w:iCs/>
          <w:szCs w:val="22"/>
        </w:rPr>
        <w:instrText xml:space="preserve"> SEQ Figure \* ARABIC </w:instrText>
      </w:r>
      <w:r w:rsidRPr="002E629B">
        <w:rPr>
          <w:b/>
          <w:iCs/>
          <w:szCs w:val="22"/>
        </w:rPr>
        <w:fldChar w:fldCharType="separate"/>
      </w:r>
      <w:r w:rsidRPr="002E629B">
        <w:rPr>
          <w:b/>
          <w:iCs/>
          <w:noProof/>
          <w:szCs w:val="22"/>
        </w:rPr>
        <w:t>3</w:t>
      </w:r>
      <w:r w:rsidRPr="002E629B">
        <w:rPr>
          <w:b/>
          <w:iCs/>
          <w:szCs w:val="22"/>
        </w:rPr>
        <w:fldChar w:fldCharType="end"/>
      </w:r>
      <w:bookmarkEnd w:id="11"/>
      <w:r w:rsidRPr="002E629B">
        <w:rPr>
          <w:b/>
          <w:iCs/>
          <w:szCs w:val="22"/>
        </w:rPr>
        <w:t xml:space="preserve">: </w:t>
      </w:r>
      <w:proofErr w:type="spellStart"/>
      <w:r w:rsidRPr="002E629B">
        <w:rPr>
          <w:b/>
          <w:iCs/>
          <w:szCs w:val="22"/>
        </w:rPr>
        <w:t>SCell</w:t>
      </w:r>
      <w:proofErr w:type="spellEnd"/>
      <w:r w:rsidRPr="002E629B">
        <w:rPr>
          <w:b/>
          <w:iCs/>
          <w:szCs w:val="22"/>
        </w:rPr>
        <w:t xml:space="preserve"> Recovery with dynamic RACH for Rel-16 in the absence of beam correspondence</w:t>
      </w:r>
    </w:p>
    <w:p w14:paraId="6214A685" w14:textId="77777777" w:rsidR="002E629B" w:rsidRPr="002E629B" w:rsidRDefault="002E629B" w:rsidP="002E629B">
      <w:pPr>
        <w:spacing w:before="240" w:after="200"/>
        <w:jc w:val="center"/>
        <w:rPr>
          <w:b/>
          <w:i/>
          <w:iCs/>
          <w:color w:val="44546A" w:themeColor="text2"/>
          <w:sz w:val="18"/>
          <w:szCs w:val="22"/>
        </w:rPr>
      </w:pPr>
    </w:p>
    <w:p w14:paraId="4D451C73" w14:textId="77777777" w:rsidR="002E629B" w:rsidRPr="002E629B" w:rsidRDefault="002E629B" w:rsidP="005E4A41">
      <w:pPr>
        <w:keepNext/>
        <w:keepLines/>
        <w:numPr>
          <w:ilvl w:val="1"/>
          <w:numId w:val="23"/>
        </w:numPr>
        <w:spacing w:before="40" w:after="0"/>
        <w:outlineLvl w:val="1"/>
        <w:rPr>
          <w:rFonts w:ascii="Arial" w:eastAsiaTheme="majorEastAsia" w:hAnsi="Arial" w:cstheme="majorBidi"/>
          <w:color w:val="000000" w:themeColor="text1"/>
          <w:sz w:val="28"/>
          <w:szCs w:val="26"/>
          <w:lang w:eastAsia="ko-KR"/>
        </w:rPr>
      </w:pPr>
      <w:r w:rsidRPr="002E629B">
        <w:rPr>
          <w:rFonts w:ascii="Arial" w:eastAsiaTheme="majorEastAsia" w:hAnsi="Arial" w:cstheme="majorBidi"/>
          <w:color w:val="000000" w:themeColor="text1"/>
          <w:sz w:val="28"/>
          <w:szCs w:val="26"/>
          <w:lang w:eastAsia="ko-KR"/>
        </w:rPr>
        <w:t>NBI State for No New Beam Identified</w:t>
      </w:r>
    </w:p>
    <w:p w14:paraId="6F614356" w14:textId="77777777" w:rsidR="002E629B" w:rsidRPr="002E629B" w:rsidRDefault="002E629B" w:rsidP="002E629B">
      <w:pPr>
        <w:rPr>
          <w:lang w:eastAsia="zh-CN"/>
        </w:rPr>
      </w:pPr>
      <w:r w:rsidRPr="002E629B">
        <w:rPr>
          <w:lang w:eastAsia="zh-CN"/>
        </w:rPr>
        <w:t>In the meeting #96, the following agreement has been made regarding the NBI report.</w:t>
      </w:r>
    </w:p>
    <w:tbl>
      <w:tblPr>
        <w:tblStyle w:val="TableGrid"/>
        <w:tblW w:w="0" w:type="auto"/>
        <w:tblLook w:val="04A0" w:firstRow="1" w:lastRow="0" w:firstColumn="1" w:lastColumn="0" w:noHBand="0" w:noVBand="1"/>
      </w:tblPr>
      <w:tblGrid>
        <w:gridCol w:w="9350"/>
      </w:tblGrid>
      <w:tr w:rsidR="002E629B" w:rsidRPr="002E629B" w14:paraId="155E6994" w14:textId="77777777" w:rsidTr="00240876">
        <w:tc>
          <w:tcPr>
            <w:tcW w:w="9350" w:type="dxa"/>
          </w:tcPr>
          <w:p w14:paraId="0161391A" w14:textId="77777777" w:rsidR="002E629B" w:rsidRPr="002E629B" w:rsidRDefault="002E629B" w:rsidP="002E629B">
            <w:pPr>
              <w:rPr>
                <w:rFonts w:ascii="Times" w:eastAsia="Batang" w:hAnsi="Times"/>
                <w:b/>
                <w:szCs w:val="24"/>
                <w:highlight w:val="green"/>
                <w:lang w:eastAsia="x-none"/>
              </w:rPr>
            </w:pPr>
            <w:r w:rsidRPr="002E629B">
              <w:rPr>
                <w:rFonts w:ascii="Times" w:eastAsia="Batang" w:hAnsi="Times"/>
                <w:b/>
                <w:szCs w:val="24"/>
                <w:highlight w:val="green"/>
                <w:lang w:eastAsia="x-none"/>
              </w:rPr>
              <w:t>Agreement</w:t>
            </w:r>
          </w:p>
          <w:p w14:paraId="09D83B7E" w14:textId="77777777" w:rsidR="002E629B" w:rsidRPr="002E629B" w:rsidRDefault="002E629B" w:rsidP="005E4A41">
            <w:pPr>
              <w:numPr>
                <w:ilvl w:val="0"/>
                <w:numId w:val="5"/>
              </w:numPr>
              <w:autoSpaceDE w:val="0"/>
              <w:autoSpaceDN w:val="0"/>
              <w:snapToGrid w:val="0"/>
              <w:spacing w:after="0"/>
              <w:contextualSpacing/>
              <w:jc w:val="both"/>
              <w:rPr>
                <w:rFonts w:eastAsia="Times New Roman"/>
                <w:lang w:eastAsia="ko-KR"/>
              </w:rPr>
            </w:pPr>
            <w:r w:rsidRPr="002E629B">
              <w:rPr>
                <w:rFonts w:eastAsia="Times New Roman"/>
                <w:lang w:eastAsia="ko-KR"/>
              </w:rPr>
              <w:t xml:space="preserve">For </w:t>
            </w:r>
            <w:proofErr w:type="spellStart"/>
            <w:r w:rsidRPr="002E629B">
              <w:rPr>
                <w:rFonts w:eastAsia="Times New Roman"/>
                <w:lang w:eastAsia="ko-KR"/>
              </w:rPr>
              <w:t>SCell</w:t>
            </w:r>
            <w:proofErr w:type="spellEnd"/>
            <w:r w:rsidRPr="002E629B">
              <w:rPr>
                <w:rFonts w:eastAsia="Times New Roman"/>
                <w:lang w:eastAsia="ko-KR"/>
              </w:rPr>
              <w:t xml:space="preserve"> BFR, BFRQ shall be conveyed if UE declares beam failure</w:t>
            </w:r>
          </w:p>
          <w:p w14:paraId="476F0839" w14:textId="77777777" w:rsidR="002E629B" w:rsidRPr="002E629B" w:rsidRDefault="002E629B" w:rsidP="005E4A41">
            <w:pPr>
              <w:numPr>
                <w:ilvl w:val="1"/>
                <w:numId w:val="14"/>
              </w:numPr>
              <w:spacing w:after="0"/>
              <w:rPr>
                <w:rFonts w:ascii="Calibri" w:eastAsia="Times New Roman" w:hAnsi="Calibri" w:cs="Calibri"/>
                <w:lang w:eastAsia="x-none"/>
              </w:rPr>
            </w:pPr>
            <w:r w:rsidRPr="002E629B">
              <w:rPr>
                <w:rFonts w:eastAsia="Times New Roman"/>
                <w:lang w:eastAsia="x-none"/>
              </w:rPr>
              <w:t>UE shall convey new beam information during BFR procedure if new candidate beam RS and corresponding threshold is configured and at least if channel quality of new beam is above or equal to threshold</w:t>
            </w:r>
          </w:p>
          <w:p w14:paraId="099B4193" w14:textId="77777777" w:rsidR="002E629B" w:rsidRPr="002E629B" w:rsidRDefault="002E629B" w:rsidP="005E4A41">
            <w:pPr>
              <w:numPr>
                <w:ilvl w:val="2"/>
                <w:numId w:val="14"/>
              </w:numPr>
              <w:spacing w:after="0"/>
              <w:rPr>
                <w:rFonts w:eastAsia="Times New Roman"/>
                <w:lang w:val="en-US" w:eastAsia="x-none"/>
              </w:rPr>
            </w:pPr>
            <w:r w:rsidRPr="002E629B">
              <w:rPr>
                <w:rFonts w:eastAsia="Times New Roman"/>
                <w:lang w:eastAsia="x-none"/>
              </w:rPr>
              <w:t>FFS: whether no new beam identified could be included as a state of new beam information</w:t>
            </w:r>
          </w:p>
          <w:p w14:paraId="242F4B84" w14:textId="77777777" w:rsidR="002E629B" w:rsidRPr="002E629B" w:rsidRDefault="002E629B" w:rsidP="005E4A41">
            <w:pPr>
              <w:numPr>
                <w:ilvl w:val="2"/>
                <w:numId w:val="14"/>
              </w:numPr>
              <w:spacing w:after="0"/>
              <w:rPr>
                <w:rFonts w:eastAsia="Times New Roman"/>
                <w:lang w:eastAsia="x-none"/>
              </w:rPr>
            </w:pPr>
            <w:r w:rsidRPr="002E629B">
              <w:rPr>
                <w:rFonts w:eastAsia="Times New Roman"/>
                <w:lang w:eastAsia="x-none"/>
              </w:rPr>
              <w:t>FFS: details if no new beam is above or equal to threshold</w:t>
            </w:r>
          </w:p>
          <w:p w14:paraId="4570D9C0" w14:textId="77777777" w:rsidR="002E629B" w:rsidRPr="002E629B" w:rsidRDefault="002E629B" w:rsidP="002E629B">
            <w:pPr>
              <w:spacing w:after="0"/>
              <w:ind w:left="1440"/>
              <w:jc w:val="both"/>
              <w:rPr>
                <w:rFonts w:eastAsia="Batang"/>
                <w:szCs w:val="24"/>
                <w:lang w:eastAsia="x-none"/>
              </w:rPr>
            </w:pPr>
          </w:p>
        </w:tc>
      </w:tr>
    </w:tbl>
    <w:p w14:paraId="62050989" w14:textId="77777777" w:rsidR="002E629B" w:rsidRPr="002E629B" w:rsidRDefault="002E629B" w:rsidP="002E629B"/>
    <w:p w14:paraId="764BC480" w14:textId="77777777" w:rsidR="002E629B" w:rsidRPr="002E629B" w:rsidRDefault="002E629B" w:rsidP="002E629B">
      <w:pPr>
        <w:jc w:val="both"/>
      </w:pPr>
      <w:r w:rsidRPr="002E629B">
        <w:t xml:space="preserve">To begin with, when the BFRQ is sent via RACH in </w:t>
      </w:r>
      <w:proofErr w:type="spellStart"/>
      <w:r w:rsidRPr="002E629B">
        <w:t>Scell</w:t>
      </w:r>
      <w:proofErr w:type="spellEnd"/>
      <w:r w:rsidRPr="002E629B">
        <w:t xml:space="preserve">, there is no need to explicitly indicate the NBI information to </w:t>
      </w:r>
      <w:proofErr w:type="spellStart"/>
      <w:r w:rsidRPr="002E629B">
        <w:t>gNB</w:t>
      </w:r>
      <w:proofErr w:type="spellEnd"/>
      <w:r w:rsidRPr="002E629B">
        <w:t xml:space="preserve">, as the candidate beam is used to receive the RACH signal. Therefore, we only need to convey NBI explicitly in a report when BFRQ is sent in </w:t>
      </w:r>
      <w:proofErr w:type="spellStart"/>
      <w:r w:rsidRPr="002E629B">
        <w:t>Pcell</w:t>
      </w:r>
      <w:proofErr w:type="spellEnd"/>
      <w:r w:rsidRPr="002E629B">
        <w:t>, whenever the NBI report is required.</w:t>
      </w:r>
    </w:p>
    <w:p w14:paraId="53BE6CBE" w14:textId="77777777" w:rsidR="002E629B" w:rsidRPr="002E629B" w:rsidRDefault="002E629B" w:rsidP="002E629B">
      <w:pPr>
        <w:spacing w:after="0"/>
        <w:rPr>
          <w:b/>
          <w:lang w:eastAsia="ja-JP"/>
        </w:rPr>
      </w:pPr>
      <w:r w:rsidRPr="002E629B">
        <w:rPr>
          <w:b/>
          <w:u w:val="single"/>
          <w:lang w:eastAsia="ja-JP"/>
        </w:rPr>
        <w:t>Observation1</w:t>
      </w:r>
      <w:r w:rsidRPr="002E629B">
        <w:rPr>
          <w:b/>
          <w:lang w:eastAsia="ja-JP"/>
        </w:rPr>
        <w:t>:</w:t>
      </w:r>
      <w:r w:rsidRPr="002E629B">
        <w:rPr>
          <w:rFonts w:eastAsiaTheme="minorEastAsia"/>
          <w:b/>
          <w:sz w:val="24"/>
          <w:szCs w:val="24"/>
          <w:lang w:eastAsia="zh-CN"/>
        </w:rPr>
        <w:t xml:space="preserve"> </w:t>
      </w:r>
      <w:r w:rsidRPr="002E629B">
        <w:rPr>
          <w:b/>
          <w:lang w:eastAsia="ja-JP"/>
        </w:rPr>
        <w:t xml:space="preserve">If the BFRQ is conveyed by sending RACH in </w:t>
      </w:r>
      <w:proofErr w:type="spellStart"/>
      <w:r w:rsidRPr="002E629B">
        <w:rPr>
          <w:b/>
          <w:lang w:eastAsia="ja-JP"/>
        </w:rPr>
        <w:t>Scell</w:t>
      </w:r>
      <w:proofErr w:type="spellEnd"/>
      <w:r w:rsidRPr="002E629B">
        <w:rPr>
          <w:b/>
          <w:lang w:eastAsia="ja-JP"/>
        </w:rPr>
        <w:t xml:space="preserve"> or a </w:t>
      </w:r>
      <w:proofErr w:type="spellStart"/>
      <w:r w:rsidRPr="002E629B">
        <w:rPr>
          <w:b/>
          <w:lang w:eastAsia="ja-JP"/>
        </w:rPr>
        <w:t>QCLed</w:t>
      </w:r>
      <w:proofErr w:type="spellEnd"/>
      <w:r w:rsidRPr="002E629B">
        <w:rPr>
          <w:b/>
          <w:lang w:eastAsia="ja-JP"/>
        </w:rPr>
        <w:t xml:space="preserve"> CC to the </w:t>
      </w:r>
      <w:proofErr w:type="spellStart"/>
      <w:r w:rsidRPr="002E629B">
        <w:rPr>
          <w:b/>
          <w:lang w:eastAsia="ja-JP"/>
        </w:rPr>
        <w:t>Scell</w:t>
      </w:r>
      <w:proofErr w:type="spellEnd"/>
      <w:r w:rsidRPr="002E629B">
        <w:rPr>
          <w:b/>
          <w:lang w:eastAsia="ja-JP"/>
        </w:rPr>
        <w:t>, the beam index used in RACH already indicate the NBI.</w:t>
      </w:r>
    </w:p>
    <w:p w14:paraId="4B5E93CF" w14:textId="77777777" w:rsidR="002E629B" w:rsidRPr="002E629B" w:rsidRDefault="002E629B" w:rsidP="002E629B">
      <w:pPr>
        <w:spacing w:after="0"/>
        <w:rPr>
          <w:b/>
          <w:lang w:eastAsia="ja-JP"/>
        </w:rPr>
      </w:pPr>
    </w:p>
    <w:p w14:paraId="06593D6D" w14:textId="77777777" w:rsidR="002E629B" w:rsidRPr="002E629B" w:rsidRDefault="002E629B" w:rsidP="002E629B">
      <w:pPr>
        <w:spacing w:after="0"/>
        <w:rPr>
          <w:b/>
          <w:lang w:eastAsia="ja-JP"/>
        </w:rPr>
      </w:pPr>
      <w:bookmarkStart w:id="12" w:name="_Hlk4497354"/>
      <w:r w:rsidRPr="002E629B">
        <w:rPr>
          <w:b/>
          <w:u w:val="single"/>
          <w:lang w:eastAsia="ja-JP"/>
        </w:rPr>
        <w:lastRenderedPageBreak/>
        <w:t>Proposal 4</w:t>
      </w:r>
      <w:r w:rsidRPr="002E629B">
        <w:rPr>
          <w:b/>
          <w:lang w:eastAsia="ja-JP"/>
        </w:rPr>
        <w:t xml:space="preserve">: UE explicitly conveys NBI in </w:t>
      </w:r>
      <w:proofErr w:type="spellStart"/>
      <w:r w:rsidRPr="002E629B">
        <w:rPr>
          <w:b/>
          <w:lang w:eastAsia="ja-JP"/>
        </w:rPr>
        <w:t>Scell</w:t>
      </w:r>
      <w:proofErr w:type="spellEnd"/>
      <w:r w:rsidRPr="002E629B">
        <w:rPr>
          <w:b/>
          <w:lang w:eastAsia="ja-JP"/>
        </w:rPr>
        <w:t xml:space="preserve"> BFR procedure only when BFRQ is sent in </w:t>
      </w:r>
      <w:proofErr w:type="spellStart"/>
      <w:r w:rsidRPr="002E629B">
        <w:rPr>
          <w:b/>
          <w:lang w:eastAsia="ja-JP"/>
        </w:rPr>
        <w:t>Pcell</w:t>
      </w:r>
      <w:proofErr w:type="spellEnd"/>
      <w:r w:rsidRPr="002E629B">
        <w:rPr>
          <w:b/>
          <w:lang w:eastAsia="ja-JP"/>
        </w:rPr>
        <w:t>.</w:t>
      </w:r>
    </w:p>
    <w:bookmarkEnd w:id="12"/>
    <w:p w14:paraId="28962E2E" w14:textId="77777777" w:rsidR="002E629B" w:rsidRPr="002E629B" w:rsidRDefault="002E629B" w:rsidP="002E629B">
      <w:pPr>
        <w:spacing w:after="0"/>
        <w:rPr>
          <w:rFonts w:eastAsiaTheme="minorEastAsia"/>
          <w:b/>
          <w:sz w:val="24"/>
          <w:szCs w:val="24"/>
          <w:lang w:eastAsia="zh-CN"/>
        </w:rPr>
      </w:pPr>
    </w:p>
    <w:p w14:paraId="24765B4D" w14:textId="77777777" w:rsidR="002E629B" w:rsidRPr="002E629B" w:rsidRDefault="002E629B" w:rsidP="002E629B">
      <w:pPr>
        <w:spacing w:after="0"/>
        <w:jc w:val="both"/>
      </w:pPr>
      <w:r w:rsidRPr="002E629B">
        <w:t xml:space="preserve">Further, we believe it is also necessary for UE to report the state of no good beam found in the candidate beam RS list, when BFRQ is sent in </w:t>
      </w:r>
      <w:proofErr w:type="spellStart"/>
      <w:r w:rsidRPr="002E629B">
        <w:t>Pcell</w:t>
      </w:r>
      <w:proofErr w:type="spellEnd"/>
      <w:r w:rsidRPr="002E629B">
        <w:t>. The state of no good beam can be conveyed either inexplicitly or explicitly, as depicted below:</w:t>
      </w:r>
    </w:p>
    <w:p w14:paraId="6B99627A" w14:textId="77777777" w:rsidR="002E629B" w:rsidRPr="002E629B" w:rsidRDefault="002E629B" w:rsidP="005E4A41">
      <w:pPr>
        <w:numPr>
          <w:ilvl w:val="0"/>
          <w:numId w:val="6"/>
        </w:numPr>
        <w:spacing w:after="0"/>
        <w:jc w:val="both"/>
      </w:pPr>
      <w:r w:rsidRPr="002E629B">
        <w:t xml:space="preserve">An inexplicit method may use two formats of BFRQ in </w:t>
      </w:r>
      <w:proofErr w:type="spellStart"/>
      <w:r w:rsidRPr="002E629B">
        <w:t>Pcell</w:t>
      </w:r>
      <w:proofErr w:type="spellEnd"/>
      <w:r w:rsidRPr="002E629B">
        <w:t xml:space="preserve">, where NBI field is only included in one format. The </w:t>
      </w:r>
      <w:proofErr w:type="gramStart"/>
      <w:r w:rsidRPr="002E629B">
        <w:t>no good</w:t>
      </w:r>
      <w:proofErr w:type="gramEnd"/>
      <w:r w:rsidRPr="002E629B">
        <w:t xml:space="preserve"> beam state is indicated to </w:t>
      </w:r>
      <w:proofErr w:type="spellStart"/>
      <w:r w:rsidRPr="002E629B">
        <w:t>gNB</w:t>
      </w:r>
      <w:proofErr w:type="spellEnd"/>
      <w:r w:rsidRPr="002E629B">
        <w:t>, when the NBI reporting is required but a BFRQ format without NBI field is used.</w:t>
      </w:r>
    </w:p>
    <w:p w14:paraId="7663C36D" w14:textId="77777777" w:rsidR="002E629B" w:rsidRPr="002E629B" w:rsidRDefault="002E629B" w:rsidP="005E4A41">
      <w:pPr>
        <w:numPr>
          <w:ilvl w:val="0"/>
          <w:numId w:val="6"/>
        </w:numPr>
        <w:spacing w:after="0"/>
        <w:jc w:val="both"/>
      </w:pPr>
      <w:r w:rsidRPr="002E629B">
        <w:t xml:space="preserve">An explicit method uses a reserved index/ bit in the NBI field of the </w:t>
      </w:r>
      <w:proofErr w:type="spellStart"/>
      <w:r w:rsidRPr="002E629B">
        <w:t>Pcell</w:t>
      </w:r>
      <w:proofErr w:type="spellEnd"/>
      <w:r w:rsidRPr="002E629B">
        <w:t xml:space="preserve"> BFRQ.</w:t>
      </w:r>
    </w:p>
    <w:p w14:paraId="6C4D1605" w14:textId="77777777" w:rsidR="002E629B" w:rsidRPr="002E629B" w:rsidRDefault="002E629B" w:rsidP="002E629B">
      <w:pPr>
        <w:jc w:val="both"/>
      </w:pPr>
      <w:r w:rsidRPr="002E629B">
        <w:t xml:space="preserve">Without including the </w:t>
      </w:r>
      <w:proofErr w:type="gramStart"/>
      <w:r w:rsidRPr="002E629B">
        <w:t>no good</w:t>
      </w:r>
      <w:proofErr w:type="gramEnd"/>
      <w:r w:rsidRPr="002E629B">
        <w:t xml:space="preserve"> beam state in BFRQ, the NBI report may become misleading. For instance, without the state of no good new beam, UE then </w:t>
      </w:r>
      <w:proofErr w:type="gramStart"/>
      <w:r w:rsidRPr="002E629B">
        <w:t>has to</w:t>
      </w:r>
      <w:proofErr w:type="gramEnd"/>
      <w:r w:rsidRPr="002E629B">
        <w:t xml:space="preserve"> report a beam index all the time, and the </w:t>
      </w:r>
      <w:proofErr w:type="spellStart"/>
      <w:r w:rsidRPr="002E629B">
        <w:t>gNB</w:t>
      </w:r>
      <w:proofErr w:type="spellEnd"/>
      <w:r w:rsidRPr="002E629B">
        <w:t xml:space="preserve"> will be unable to tell if the reported beam satisfies the RSRP threshold.</w:t>
      </w:r>
    </w:p>
    <w:p w14:paraId="6452AD88" w14:textId="77777777" w:rsidR="002E629B" w:rsidRPr="002E629B" w:rsidRDefault="002E629B" w:rsidP="002E629B">
      <w:pPr>
        <w:spacing w:after="0"/>
        <w:rPr>
          <w:b/>
          <w:lang w:eastAsia="ja-JP"/>
        </w:rPr>
      </w:pPr>
      <w:r w:rsidRPr="002E629B">
        <w:rPr>
          <w:b/>
          <w:u w:val="single"/>
          <w:lang w:eastAsia="ja-JP"/>
        </w:rPr>
        <w:t>Proposal 5</w:t>
      </w:r>
      <w:r w:rsidRPr="002E629B">
        <w:rPr>
          <w:b/>
          <w:lang w:eastAsia="ja-JP"/>
        </w:rPr>
        <w:t xml:space="preserve">: Include a state in NBI for the case when no new beam in the candidate list satisfies the RSRP threshold, when BFRQ is sent in </w:t>
      </w:r>
      <w:proofErr w:type="spellStart"/>
      <w:r w:rsidRPr="002E629B">
        <w:rPr>
          <w:b/>
          <w:lang w:eastAsia="ja-JP"/>
        </w:rPr>
        <w:t>Pcell</w:t>
      </w:r>
      <w:proofErr w:type="spellEnd"/>
      <w:r w:rsidRPr="002E629B">
        <w:rPr>
          <w:b/>
          <w:lang w:eastAsia="ja-JP"/>
        </w:rPr>
        <w:t>.</w:t>
      </w:r>
    </w:p>
    <w:p w14:paraId="52D83404" w14:textId="77777777" w:rsidR="002E629B" w:rsidRPr="002E629B" w:rsidRDefault="002E629B" w:rsidP="002E629B">
      <w:pPr>
        <w:spacing w:before="240"/>
        <w:rPr>
          <w:b/>
          <w:lang w:eastAsia="ja-JP"/>
        </w:rPr>
      </w:pPr>
    </w:p>
    <w:p w14:paraId="4B504FB9" w14:textId="77777777" w:rsidR="002E629B" w:rsidRPr="002E629B" w:rsidRDefault="002E629B" w:rsidP="005E4A41">
      <w:pPr>
        <w:keepNext/>
        <w:keepLines/>
        <w:numPr>
          <w:ilvl w:val="1"/>
          <w:numId w:val="23"/>
        </w:numPr>
        <w:spacing w:before="40" w:after="0"/>
        <w:outlineLvl w:val="1"/>
        <w:rPr>
          <w:rFonts w:ascii="Arial" w:eastAsiaTheme="majorEastAsia" w:hAnsi="Arial" w:cstheme="majorBidi"/>
          <w:color w:val="000000" w:themeColor="text1"/>
          <w:sz w:val="28"/>
          <w:szCs w:val="26"/>
          <w:lang w:eastAsia="ko-KR"/>
        </w:rPr>
      </w:pPr>
      <w:r w:rsidRPr="002E629B">
        <w:rPr>
          <w:rFonts w:ascii="Arial" w:eastAsiaTheme="majorEastAsia" w:hAnsi="Arial" w:cstheme="majorBidi"/>
          <w:color w:val="000000" w:themeColor="text1"/>
          <w:sz w:val="28"/>
          <w:szCs w:val="26"/>
          <w:lang w:eastAsia="ko-KR"/>
        </w:rPr>
        <w:t xml:space="preserve">BFRQ Mechanism for BFR on </w:t>
      </w:r>
      <w:proofErr w:type="spellStart"/>
      <w:r w:rsidRPr="002E629B">
        <w:rPr>
          <w:rFonts w:ascii="Arial" w:eastAsiaTheme="majorEastAsia" w:hAnsi="Arial" w:cstheme="majorBidi"/>
          <w:color w:val="000000" w:themeColor="text1"/>
          <w:sz w:val="28"/>
          <w:szCs w:val="26"/>
          <w:lang w:eastAsia="ko-KR"/>
        </w:rPr>
        <w:t>SCell</w:t>
      </w:r>
      <w:proofErr w:type="spellEnd"/>
      <w:r w:rsidRPr="002E629B">
        <w:rPr>
          <w:rFonts w:ascii="Arial" w:eastAsiaTheme="majorEastAsia" w:hAnsi="Arial" w:cstheme="majorBidi"/>
          <w:color w:val="000000" w:themeColor="text1"/>
          <w:sz w:val="28"/>
          <w:szCs w:val="26"/>
          <w:lang w:eastAsia="ko-KR"/>
        </w:rPr>
        <w:t xml:space="preserve"> with DL only</w:t>
      </w:r>
    </w:p>
    <w:p w14:paraId="630F56FA" w14:textId="77777777" w:rsidR="002E629B" w:rsidRPr="002E629B" w:rsidRDefault="002E629B" w:rsidP="002E629B">
      <w:pPr>
        <w:jc w:val="both"/>
      </w:pPr>
      <w:r w:rsidRPr="002E629B">
        <w:t>During the previous meeting, the following agreement has been made:</w:t>
      </w:r>
    </w:p>
    <w:tbl>
      <w:tblPr>
        <w:tblStyle w:val="TableGrid"/>
        <w:tblW w:w="0" w:type="auto"/>
        <w:tblLook w:val="04A0" w:firstRow="1" w:lastRow="0" w:firstColumn="1" w:lastColumn="0" w:noHBand="0" w:noVBand="1"/>
      </w:tblPr>
      <w:tblGrid>
        <w:gridCol w:w="9350"/>
      </w:tblGrid>
      <w:tr w:rsidR="002E629B" w:rsidRPr="002E629B" w14:paraId="699EDC0D" w14:textId="77777777" w:rsidTr="00240876">
        <w:tc>
          <w:tcPr>
            <w:tcW w:w="9350" w:type="dxa"/>
          </w:tcPr>
          <w:p w14:paraId="5E88AECD" w14:textId="77777777" w:rsidR="002E629B" w:rsidRPr="002E629B" w:rsidRDefault="002E629B" w:rsidP="002E629B">
            <w:pPr>
              <w:rPr>
                <w:rFonts w:eastAsiaTheme="minorEastAsia"/>
                <w:b/>
                <w:bCs/>
                <w:highlight w:val="green"/>
                <w:lang w:val="en-US" w:eastAsia="x-none"/>
              </w:rPr>
            </w:pPr>
            <w:r w:rsidRPr="002E629B">
              <w:rPr>
                <w:b/>
                <w:bCs/>
                <w:highlight w:val="green"/>
                <w:lang w:eastAsia="x-none"/>
              </w:rPr>
              <w:t>Agreement</w:t>
            </w:r>
          </w:p>
          <w:p w14:paraId="3CA6E396" w14:textId="77777777" w:rsidR="002E629B" w:rsidRPr="002E629B" w:rsidRDefault="002E629B" w:rsidP="005E4A41">
            <w:pPr>
              <w:numPr>
                <w:ilvl w:val="0"/>
                <w:numId w:val="14"/>
              </w:numPr>
              <w:autoSpaceDN w:val="0"/>
              <w:spacing w:after="0"/>
              <w:contextualSpacing/>
            </w:pPr>
            <w:r w:rsidRPr="002E629B">
              <w:t xml:space="preserve">For </w:t>
            </w:r>
            <w:proofErr w:type="spellStart"/>
            <w:r w:rsidRPr="002E629B">
              <w:t>SCell</w:t>
            </w:r>
            <w:proofErr w:type="spellEnd"/>
            <w:r w:rsidRPr="002E629B">
              <w:t xml:space="preserve"> with downlink only, UE reports failed CC index(es) and new beam information (if present) by PUSCH or PUCCH</w:t>
            </w:r>
          </w:p>
          <w:p w14:paraId="6975C7A8" w14:textId="77777777" w:rsidR="002E629B" w:rsidRPr="002E629B" w:rsidRDefault="002E629B" w:rsidP="005E4A41">
            <w:pPr>
              <w:numPr>
                <w:ilvl w:val="1"/>
                <w:numId w:val="14"/>
              </w:numPr>
              <w:autoSpaceDN w:val="0"/>
              <w:spacing w:after="0"/>
            </w:pPr>
            <w:r w:rsidRPr="002E629B">
              <w:t>FFS: whether it is carried by MAC CE or UCI-like PUSCH or PUCCH</w:t>
            </w:r>
          </w:p>
          <w:p w14:paraId="667973E3" w14:textId="77777777" w:rsidR="002E629B" w:rsidRPr="002E629B" w:rsidRDefault="002E629B" w:rsidP="005E4A41">
            <w:pPr>
              <w:numPr>
                <w:ilvl w:val="1"/>
                <w:numId w:val="14"/>
              </w:numPr>
              <w:autoSpaceDN w:val="0"/>
              <w:spacing w:after="0"/>
            </w:pPr>
            <w:r w:rsidRPr="002E629B">
              <w:t>Down-select at least one options for BFRQ procedure in RAN1 #97:</w:t>
            </w:r>
          </w:p>
          <w:p w14:paraId="5C5FAEF8" w14:textId="77777777" w:rsidR="002E629B" w:rsidRPr="002E629B" w:rsidRDefault="002E629B" w:rsidP="005E4A41">
            <w:pPr>
              <w:numPr>
                <w:ilvl w:val="2"/>
                <w:numId w:val="14"/>
              </w:numPr>
              <w:autoSpaceDN w:val="0"/>
              <w:spacing w:after="0"/>
            </w:pPr>
            <w:r w:rsidRPr="002E629B">
              <w:t xml:space="preserve">Option 1: Failed CC index(es), new beam information (if present) and beam failure event to be reported by a single report by MAC CE </w:t>
            </w:r>
          </w:p>
          <w:p w14:paraId="5DC84253" w14:textId="77777777" w:rsidR="002E629B" w:rsidRPr="002E629B" w:rsidRDefault="002E629B" w:rsidP="005E4A41">
            <w:pPr>
              <w:numPr>
                <w:ilvl w:val="3"/>
                <w:numId w:val="14"/>
              </w:numPr>
              <w:autoSpaceDN w:val="0"/>
              <w:spacing w:after="0"/>
            </w:pPr>
            <w:r w:rsidRPr="002E629B">
              <w:t xml:space="preserve">FFS: </w:t>
            </w:r>
            <w:proofErr w:type="gramStart"/>
            <w:r w:rsidRPr="002E629B">
              <w:t>whether or not</w:t>
            </w:r>
            <w:proofErr w:type="gramEnd"/>
            <w:r w:rsidRPr="002E629B">
              <w:t xml:space="preserve"> to have spec impact on resource for MAC CE</w:t>
            </w:r>
          </w:p>
          <w:p w14:paraId="66A54902" w14:textId="77777777" w:rsidR="002E629B" w:rsidRPr="002E629B" w:rsidRDefault="002E629B" w:rsidP="005E4A41">
            <w:pPr>
              <w:numPr>
                <w:ilvl w:val="3"/>
                <w:numId w:val="14"/>
              </w:numPr>
              <w:autoSpaceDN w:val="0"/>
              <w:spacing w:after="0"/>
            </w:pPr>
            <w:r w:rsidRPr="002E629B">
              <w:t>Resource for MAC CE is not triggered by dedicated PUCCH/PRACH for BFR</w:t>
            </w:r>
          </w:p>
          <w:p w14:paraId="6DEED047" w14:textId="77777777" w:rsidR="002E629B" w:rsidRPr="002E629B" w:rsidRDefault="002E629B" w:rsidP="005E4A41">
            <w:pPr>
              <w:numPr>
                <w:ilvl w:val="2"/>
                <w:numId w:val="14"/>
              </w:numPr>
              <w:autoSpaceDN w:val="0"/>
              <w:spacing w:after="0"/>
            </w:pPr>
            <w:r w:rsidRPr="002E629B">
              <w:t>Option 2: step 1: UE conveys beam failure event, and step 2: UE reports new beam information (if present) and failed CC index(es)</w:t>
            </w:r>
          </w:p>
          <w:p w14:paraId="7DB92BF9" w14:textId="77777777" w:rsidR="002E629B" w:rsidRPr="002E629B" w:rsidRDefault="002E629B" w:rsidP="005E4A41">
            <w:pPr>
              <w:numPr>
                <w:ilvl w:val="3"/>
                <w:numId w:val="14"/>
              </w:numPr>
              <w:autoSpaceDN w:val="0"/>
              <w:spacing w:after="0"/>
            </w:pPr>
            <w:r w:rsidRPr="002E629B">
              <w:t>Step 1 is carried by dedicated PUCCH/PRACH resource</w:t>
            </w:r>
          </w:p>
          <w:p w14:paraId="43D8FD26" w14:textId="77777777" w:rsidR="002E629B" w:rsidRPr="002E629B" w:rsidRDefault="002E629B" w:rsidP="005E4A41">
            <w:pPr>
              <w:numPr>
                <w:ilvl w:val="3"/>
                <w:numId w:val="14"/>
              </w:numPr>
              <w:autoSpaceDN w:val="0"/>
              <w:spacing w:after="0"/>
            </w:pPr>
            <w:r w:rsidRPr="002E629B">
              <w:t>Step 2 is carried by MAC CE or UCI</w:t>
            </w:r>
          </w:p>
          <w:p w14:paraId="767460DC" w14:textId="77777777" w:rsidR="002E629B" w:rsidRPr="002E629B" w:rsidRDefault="002E629B" w:rsidP="005E4A41">
            <w:pPr>
              <w:numPr>
                <w:ilvl w:val="2"/>
                <w:numId w:val="14"/>
              </w:numPr>
              <w:autoSpaceDN w:val="0"/>
              <w:spacing w:after="0"/>
            </w:pPr>
            <w:r w:rsidRPr="002E629B">
              <w:t>Option 3: step 1: UE conveys beam failure event and failed CC index(es), and step 2: UE reports new beam information (if present)</w:t>
            </w:r>
          </w:p>
          <w:p w14:paraId="69B4D1C1" w14:textId="77777777" w:rsidR="002E629B" w:rsidRPr="002E629B" w:rsidRDefault="002E629B" w:rsidP="005E4A41">
            <w:pPr>
              <w:numPr>
                <w:ilvl w:val="3"/>
                <w:numId w:val="14"/>
              </w:numPr>
              <w:autoSpaceDN w:val="0"/>
              <w:spacing w:after="0"/>
            </w:pPr>
            <w:r w:rsidRPr="002E629B">
              <w:t>Step 2 is carried by MAC CE or UCI, e.g. AP-CSI</w:t>
            </w:r>
          </w:p>
          <w:p w14:paraId="58DFC070" w14:textId="77777777" w:rsidR="002E629B" w:rsidRPr="002E629B" w:rsidRDefault="002E629B" w:rsidP="005E4A41">
            <w:pPr>
              <w:numPr>
                <w:ilvl w:val="3"/>
                <w:numId w:val="14"/>
              </w:numPr>
              <w:autoSpaceDN w:val="0"/>
              <w:spacing w:after="0"/>
            </w:pPr>
            <w:r w:rsidRPr="002E629B">
              <w:t>PUCCH/PRACH is used for step 1 to carry failed CC index(es) implicitly</w:t>
            </w:r>
          </w:p>
          <w:p w14:paraId="1AE67509" w14:textId="77777777" w:rsidR="002E629B" w:rsidRPr="002E629B" w:rsidRDefault="002E629B" w:rsidP="005E4A41">
            <w:pPr>
              <w:numPr>
                <w:ilvl w:val="4"/>
                <w:numId w:val="14"/>
              </w:numPr>
              <w:autoSpaceDN w:val="0"/>
              <w:spacing w:after="0"/>
            </w:pPr>
            <w:r w:rsidRPr="002E629B">
              <w:t>FFS: whether it is single-bit PUCCH or multi-bit PUCCH</w:t>
            </w:r>
          </w:p>
          <w:p w14:paraId="1624A6C6" w14:textId="77777777" w:rsidR="002E629B" w:rsidRPr="002E629B" w:rsidRDefault="002E629B" w:rsidP="005E4A41">
            <w:pPr>
              <w:numPr>
                <w:ilvl w:val="1"/>
                <w:numId w:val="14"/>
              </w:numPr>
              <w:autoSpaceDN w:val="0"/>
              <w:spacing w:after="0"/>
            </w:pPr>
            <w:r w:rsidRPr="002E629B">
              <w:t xml:space="preserve">The failed CC index(es) should be selected from up to </w:t>
            </w:r>
            <w:proofErr w:type="spellStart"/>
            <w:r w:rsidRPr="002E629B">
              <w:t>N_max</w:t>
            </w:r>
            <w:proofErr w:type="spellEnd"/>
            <w:r w:rsidRPr="002E629B">
              <w:t xml:space="preserve"> CCs for </w:t>
            </w:r>
            <w:proofErr w:type="spellStart"/>
            <w:r w:rsidRPr="002E629B">
              <w:t>SCell</w:t>
            </w:r>
            <w:proofErr w:type="spellEnd"/>
            <w:r w:rsidRPr="002E629B">
              <w:t xml:space="preserve"> BFR</w:t>
            </w:r>
          </w:p>
          <w:p w14:paraId="171EBEDE" w14:textId="77777777" w:rsidR="002E629B" w:rsidRPr="002E629B" w:rsidRDefault="002E629B" w:rsidP="005E4A41">
            <w:pPr>
              <w:numPr>
                <w:ilvl w:val="2"/>
                <w:numId w:val="14"/>
              </w:numPr>
              <w:autoSpaceDN w:val="0"/>
              <w:spacing w:after="0"/>
            </w:pPr>
            <w:r w:rsidRPr="002E629B">
              <w:t xml:space="preserve">FFS: </w:t>
            </w:r>
            <w:proofErr w:type="spellStart"/>
            <w:r w:rsidRPr="002E629B">
              <w:t>N_max</w:t>
            </w:r>
            <w:proofErr w:type="spellEnd"/>
            <w:r w:rsidRPr="002E629B">
              <w:t xml:space="preserve"> </w:t>
            </w:r>
          </w:p>
          <w:p w14:paraId="118D0253" w14:textId="77777777" w:rsidR="002E629B" w:rsidRPr="002E629B" w:rsidRDefault="002E629B" w:rsidP="002E629B">
            <w:pPr>
              <w:jc w:val="both"/>
            </w:pPr>
          </w:p>
        </w:tc>
      </w:tr>
    </w:tbl>
    <w:p w14:paraId="0E6CDDE1" w14:textId="77777777" w:rsidR="002E629B" w:rsidRPr="002E629B" w:rsidRDefault="002E629B" w:rsidP="002E629B">
      <w:pPr>
        <w:jc w:val="both"/>
      </w:pPr>
    </w:p>
    <w:p w14:paraId="0188BD96" w14:textId="77777777" w:rsidR="002E629B" w:rsidRPr="002E629B" w:rsidRDefault="002E629B" w:rsidP="002E629B">
      <w:pPr>
        <w:jc w:val="both"/>
      </w:pPr>
      <w:r w:rsidRPr="002E629B">
        <w:t xml:space="preserve">Regarding the options for BFRQ procedure, we believe Option 3 provides no obvious advantages over Option 2 for the reasons below. Option 3 requires more dedicated resource for Step 1 message than Option 2 to indicate failed CC index; conveying failed CC index in an earlier step, however, may not reduce the latency in BFR procedure, as for DL-only </w:t>
      </w:r>
      <w:proofErr w:type="spellStart"/>
      <w:r w:rsidRPr="002E629B">
        <w:t>SCell</w:t>
      </w:r>
      <w:proofErr w:type="spellEnd"/>
      <w:r w:rsidRPr="002E629B">
        <w:t xml:space="preserve">, </w:t>
      </w:r>
      <w:proofErr w:type="spellStart"/>
      <w:r w:rsidRPr="002E629B">
        <w:t>gNB</w:t>
      </w:r>
      <w:proofErr w:type="spellEnd"/>
      <w:r w:rsidRPr="002E629B">
        <w:t xml:space="preserve"> may need to wait for the NBI index, if available, to determine the subsequent BFR action in the affected </w:t>
      </w:r>
      <w:proofErr w:type="spellStart"/>
      <w:r w:rsidRPr="002E629B">
        <w:t>SCell</w:t>
      </w:r>
      <w:proofErr w:type="spellEnd"/>
      <w:r w:rsidRPr="002E629B">
        <w:t xml:space="preserve">. Therefore, we propose to support reporting both failed CC index and new beam info in one MAC-CE, which can be triggered by dedicated or existing PUCCH. </w:t>
      </w:r>
    </w:p>
    <w:p w14:paraId="75DDC37C" w14:textId="77777777" w:rsidR="002E629B" w:rsidRPr="002E629B" w:rsidRDefault="002E629B" w:rsidP="002E629B">
      <w:pPr>
        <w:spacing w:after="0"/>
      </w:pPr>
      <w:r w:rsidRPr="002E629B">
        <w:rPr>
          <w:b/>
          <w:u w:val="single"/>
          <w:lang w:eastAsia="ja-JP"/>
        </w:rPr>
        <w:t>Proposal 6</w:t>
      </w:r>
      <w:r w:rsidRPr="002E629B">
        <w:rPr>
          <w:b/>
          <w:lang w:eastAsia="ja-JP"/>
        </w:rPr>
        <w:t xml:space="preserve">: For BFR on </w:t>
      </w:r>
      <w:proofErr w:type="spellStart"/>
      <w:r w:rsidRPr="002E629B">
        <w:rPr>
          <w:b/>
          <w:lang w:eastAsia="ja-JP"/>
        </w:rPr>
        <w:t>SCell</w:t>
      </w:r>
      <w:proofErr w:type="spellEnd"/>
      <w:r w:rsidRPr="002E629B">
        <w:rPr>
          <w:b/>
          <w:lang w:eastAsia="ja-JP"/>
        </w:rPr>
        <w:t xml:space="preserve"> with DL only, support reporting failed CC index and new beam info in MAC-CE triggered by either dedicated or existing PUCCH.</w:t>
      </w:r>
    </w:p>
    <w:p w14:paraId="57A15B64" w14:textId="77777777" w:rsidR="002E629B" w:rsidRPr="002E629B" w:rsidRDefault="002E629B" w:rsidP="002E629B">
      <w:pPr>
        <w:spacing w:after="0"/>
      </w:pPr>
      <w:r w:rsidRPr="002E629B">
        <w:lastRenderedPageBreak/>
        <w:t xml:space="preserve">The maximum value of the failed CC index field </w:t>
      </w:r>
      <w:proofErr w:type="spellStart"/>
      <w:r w:rsidRPr="002E629B">
        <w:t>N_max</w:t>
      </w:r>
      <w:proofErr w:type="spellEnd"/>
      <w:r w:rsidRPr="002E629B">
        <w:t xml:space="preserve"> depends on the UE capability of carrier aggregation. Therefore, we propose to support UE reporting </w:t>
      </w:r>
      <w:proofErr w:type="spellStart"/>
      <w:r w:rsidRPr="002E629B">
        <w:t>N_max</w:t>
      </w:r>
      <w:proofErr w:type="spellEnd"/>
      <w:r w:rsidRPr="002E629B">
        <w:t xml:space="preserve"> as UE capability.</w:t>
      </w:r>
    </w:p>
    <w:p w14:paraId="643BED8F" w14:textId="77777777" w:rsidR="002E629B" w:rsidRPr="002E629B" w:rsidRDefault="002E629B" w:rsidP="002E629B">
      <w:pPr>
        <w:spacing w:after="0"/>
      </w:pPr>
    </w:p>
    <w:p w14:paraId="6A1565CE" w14:textId="77777777" w:rsidR="002E629B" w:rsidRPr="002E629B" w:rsidRDefault="002E629B" w:rsidP="002E629B">
      <w:pPr>
        <w:spacing w:after="0"/>
        <w:rPr>
          <w:b/>
          <w:lang w:eastAsia="ja-JP"/>
        </w:rPr>
      </w:pPr>
      <w:r w:rsidRPr="002E629B">
        <w:rPr>
          <w:b/>
          <w:u w:val="single"/>
          <w:lang w:eastAsia="ja-JP"/>
        </w:rPr>
        <w:t>Proposal 7</w:t>
      </w:r>
      <w:r w:rsidRPr="002E629B">
        <w:rPr>
          <w:b/>
          <w:lang w:eastAsia="ja-JP"/>
        </w:rPr>
        <w:t xml:space="preserve">: UE should report </w:t>
      </w:r>
      <w:proofErr w:type="spellStart"/>
      <w:r w:rsidRPr="002E629B">
        <w:rPr>
          <w:b/>
          <w:lang w:eastAsia="ja-JP"/>
        </w:rPr>
        <w:t>N_max</w:t>
      </w:r>
      <w:proofErr w:type="spellEnd"/>
      <w:r w:rsidRPr="002E629B">
        <w:rPr>
          <w:b/>
          <w:lang w:eastAsia="ja-JP"/>
        </w:rPr>
        <w:t xml:space="preserve"> CCs for </w:t>
      </w:r>
      <w:proofErr w:type="spellStart"/>
      <w:r w:rsidRPr="002E629B">
        <w:rPr>
          <w:b/>
          <w:lang w:eastAsia="ja-JP"/>
        </w:rPr>
        <w:t>SCell</w:t>
      </w:r>
      <w:proofErr w:type="spellEnd"/>
      <w:r w:rsidRPr="002E629B">
        <w:rPr>
          <w:b/>
          <w:lang w:eastAsia="ja-JP"/>
        </w:rPr>
        <w:t xml:space="preserve"> BFR as UE capability to </w:t>
      </w:r>
      <w:proofErr w:type="spellStart"/>
      <w:r w:rsidRPr="002E629B">
        <w:rPr>
          <w:b/>
          <w:lang w:eastAsia="ja-JP"/>
        </w:rPr>
        <w:t>gNB</w:t>
      </w:r>
      <w:proofErr w:type="spellEnd"/>
      <w:r w:rsidRPr="002E629B">
        <w:rPr>
          <w:b/>
          <w:lang w:eastAsia="ja-JP"/>
        </w:rPr>
        <w:t>.</w:t>
      </w:r>
    </w:p>
    <w:p w14:paraId="51EF8E64" w14:textId="77777777" w:rsidR="002E629B" w:rsidRPr="002E629B" w:rsidRDefault="002E629B" w:rsidP="002E629B">
      <w:pPr>
        <w:rPr>
          <w:b/>
          <w:lang w:eastAsia="ja-JP"/>
        </w:rPr>
      </w:pPr>
    </w:p>
    <w:p w14:paraId="6E366426" w14:textId="77777777" w:rsidR="002E629B" w:rsidRPr="002E629B" w:rsidRDefault="002E629B" w:rsidP="005E4A41">
      <w:pPr>
        <w:keepNext/>
        <w:keepLines/>
        <w:numPr>
          <w:ilvl w:val="1"/>
          <w:numId w:val="23"/>
        </w:numPr>
        <w:spacing w:before="40" w:after="0"/>
        <w:outlineLvl w:val="1"/>
        <w:rPr>
          <w:rFonts w:ascii="Arial" w:eastAsiaTheme="majorEastAsia" w:hAnsi="Arial" w:cstheme="majorBidi"/>
          <w:color w:val="000000" w:themeColor="text1"/>
          <w:sz w:val="28"/>
          <w:szCs w:val="26"/>
          <w:lang w:eastAsia="ko-KR"/>
        </w:rPr>
      </w:pPr>
      <w:r w:rsidRPr="002E629B">
        <w:rPr>
          <w:rFonts w:ascii="Arial" w:eastAsiaTheme="majorEastAsia" w:hAnsi="Arial" w:cstheme="majorBidi"/>
          <w:color w:val="000000" w:themeColor="text1"/>
          <w:sz w:val="28"/>
          <w:szCs w:val="26"/>
          <w:lang w:eastAsia="ko-KR"/>
        </w:rPr>
        <w:t>Latency and Overhead Comparison</w:t>
      </w:r>
    </w:p>
    <w:p w14:paraId="37ACED22" w14:textId="77777777" w:rsidR="002E629B" w:rsidRPr="002E629B" w:rsidRDefault="002E629B" w:rsidP="002E629B">
      <w:pPr>
        <w:jc w:val="both"/>
      </w:pPr>
      <w:r w:rsidRPr="002E629B">
        <w:t xml:space="preserve">For different parameter combinations, the following table looks at the latency numbers for supporting the baseline, standalone </w:t>
      </w:r>
      <w:proofErr w:type="spellStart"/>
      <w:r w:rsidRPr="002E629B">
        <w:t>SCell</w:t>
      </w:r>
      <w:proofErr w:type="spellEnd"/>
      <w:r w:rsidRPr="002E629B">
        <w:t xml:space="preserve">-based beam failure recovery and the </w:t>
      </w:r>
      <w:proofErr w:type="spellStart"/>
      <w:r w:rsidRPr="002E629B">
        <w:t>PCell</w:t>
      </w:r>
      <w:proofErr w:type="spellEnd"/>
      <w:r w:rsidRPr="002E629B">
        <w:t xml:space="preserve">-aided </w:t>
      </w:r>
      <w:proofErr w:type="spellStart"/>
      <w:r w:rsidRPr="002E629B">
        <w:t>SCell</w:t>
      </w:r>
      <w:proofErr w:type="spellEnd"/>
      <w:r w:rsidRPr="002E629B">
        <w:t xml:space="preserve"> recovery proposal. </w:t>
      </w:r>
    </w:p>
    <w:p w14:paraId="0011F76A" w14:textId="77777777" w:rsidR="002E629B" w:rsidRPr="002E629B" w:rsidRDefault="002E629B" w:rsidP="002E629B">
      <w:pPr>
        <w:keepNext/>
        <w:spacing w:after="200"/>
        <w:jc w:val="center"/>
        <w:rPr>
          <w:b/>
          <w:iCs/>
          <w:szCs w:val="18"/>
        </w:rPr>
      </w:pPr>
      <w:bookmarkStart w:id="13" w:name="_Ref525824347"/>
      <w:r w:rsidRPr="002E629B">
        <w:rPr>
          <w:b/>
          <w:iCs/>
          <w:szCs w:val="18"/>
        </w:rPr>
        <w:t xml:space="preserve">Table </w:t>
      </w:r>
      <w:r w:rsidRPr="002E629B">
        <w:rPr>
          <w:b/>
          <w:iCs/>
          <w:szCs w:val="18"/>
        </w:rPr>
        <w:fldChar w:fldCharType="begin"/>
      </w:r>
      <w:r w:rsidRPr="002E629B">
        <w:rPr>
          <w:b/>
          <w:iCs/>
          <w:szCs w:val="18"/>
        </w:rPr>
        <w:instrText xml:space="preserve"> SEQ Table \* ARABIC </w:instrText>
      </w:r>
      <w:r w:rsidRPr="002E629B">
        <w:rPr>
          <w:b/>
          <w:iCs/>
          <w:szCs w:val="18"/>
        </w:rPr>
        <w:fldChar w:fldCharType="separate"/>
      </w:r>
      <w:r w:rsidRPr="002E629B">
        <w:rPr>
          <w:b/>
          <w:iCs/>
          <w:noProof/>
          <w:szCs w:val="18"/>
        </w:rPr>
        <w:t>1</w:t>
      </w:r>
      <w:r w:rsidRPr="002E629B">
        <w:rPr>
          <w:b/>
          <w:iCs/>
          <w:szCs w:val="18"/>
        </w:rPr>
        <w:fldChar w:fldCharType="end"/>
      </w:r>
      <w:bookmarkEnd w:id="13"/>
      <w:r w:rsidRPr="002E629B">
        <w:rPr>
          <w:b/>
          <w:iCs/>
          <w:szCs w:val="18"/>
        </w:rPr>
        <w:t xml:space="preserve">: Latency comparison between baseline scheme and the proposed </w:t>
      </w:r>
      <w:proofErr w:type="spellStart"/>
      <w:r w:rsidRPr="002E629B">
        <w:rPr>
          <w:b/>
          <w:iCs/>
          <w:szCs w:val="18"/>
        </w:rPr>
        <w:t>SCell</w:t>
      </w:r>
      <w:proofErr w:type="spellEnd"/>
      <w:r w:rsidRPr="002E629B">
        <w:rPr>
          <w:b/>
          <w:iCs/>
          <w:szCs w:val="18"/>
        </w:rPr>
        <w:t xml:space="preserve"> recovery mechanism</w:t>
      </w:r>
    </w:p>
    <w:tbl>
      <w:tblPr>
        <w:tblStyle w:val="TableGrid"/>
        <w:tblW w:w="10874" w:type="dxa"/>
        <w:tblInd w:w="-365" w:type="dxa"/>
        <w:tblCellMar>
          <w:left w:w="29" w:type="dxa"/>
          <w:right w:w="29" w:type="dxa"/>
        </w:tblCellMar>
        <w:tblLook w:val="04A0" w:firstRow="1" w:lastRow="0" w:firstColumn="1" w:lastColumn="0" w:noHBand="0" w:noVBand="1"/>
      </w:tblPr>
      <w:tblGrid>
        <w:gridCol w:w="1080"/>
        <w:gridCol w:w="990"/>
        <w:gridCol w:w="1026"/>
        <w:gridCol w:w="1170"/>
        <w:gridCol w:w="981"/>
        <w:gridCol w:w="981"/>
        <w:gridCol w:w="704"/>
        <w:gridCol w:w="569"/>
        <w:gridCol w:w="793"/>
        <w:gridCol w:w="1004"/>
        <w:gridCol w:w="16"/>
        <w:gridCol w:w="780"/>
        <w:gridCol w:w="804"/>
        <w:gridCol w:w="12"/>
      </w:tblGrid>
      <w:tr w:rsidR="002E629B" w:rsidRPr="002E629B" w14:paraId="0DF613AB" w14:textId="77777777" w:rsidTr="00240876">
        <w:trPr>
          <w:trHeight w:val="255"/>
        </w:trPr>
        <w:tc>
          <w:tcPr>
            <w:tcW w:w="9278" w:type="dxa"/>
            <w:gridSpan w:val="11"/>
            <w:noWrap/>
            <w:hideMark/>
          </w:tcPr>
          <w:p w14:paraId="4C4D4A9D" w14:textId="77777777" w:rsidR="002E629B" w:rsidRPr="002E629B" w:rsidRDefault="002E629B" w:rsidP="002E629B">
            <w:pPr>
              <w:jc w:val="center"/>
            </w:pPr>
            <w:r w:rsidRPr="002E629B">
              <w:t>Parameter Combinations (Value in Slots for 120Khz numerology)</w:t>
            </w:r>
          </w:p>
        </w:tc>
        <w:tc>
          <w:tcPr>
            <w:tcW w:w="1596" w:type="dxa"/>
            <w:gridSpan w:val="3"/>
            <w:noWrap/>
            <w:hideMark/>
          </w:tcPr>
          <w:p w14:paraId="4C345036" w14:textId="77777777" w:rsidR="002E629B" w:rsidRPr="002E629B" w:rsidRDefault="002E629B" w:rsidP="002E629B">
            <w:pPr>
              <w:jc w:val="center"/>
            </w:pPr>
            <w:r w:rsidRPr="002E629B">
              <w:t>Average Latency (#slots)</w:t>
            </w:r>
          </w:p>
        </w:tc>
      </w:tr>
      <w:tr w:rsidR="002E629B" w:rsidRPr="002E629B" w14:paraId="2F1A3F02" w14:textId="77777777" w:rsidTr="00240876">
        <w:trPr>
          <w:gridAfter w:val="1"/>
          <w:wAfter w:w="12" w:type="dxa"/>
          <w:trHeight w:val="1029"/>
        </w:trPr>
        <w:tc>
          <w:tcPr>
            <w:tcW w:w="1080" w:type="dxa"/>
            <w:hideMark/>
          </w:tcPr>
          <w:p w14:paraId="345D37C0" w14:textId="77777777" w:rsidR="002E629B" w:rsidRPr="002E629B" w:rsidRDefault="002E629B" w:rsidP="002E629B">
            <w:r w:rsidRPr="002E629B">
              <w:t># RS occasions for averaging</w:t>
            </w:r>
          </w:p>
        </w:tc>
        <w:tc>
          <w:tcPr>
            <w:tcW w:w="990" w:type="dxa"/>
            <w:hideMark/>
          </w:tcPr>
          <w:p w14:paraId="7730962A" w14:textId="77777777" w:rsidR="002E629B" w:rsidRPr="002E629B" w:rsidRDefault="002E629B" w:rsidP="002E629B">
            <w:r w:rsidRPr="002E629B">
              <w:t>RS periodicity</w:t>
            </w:r>
          </w:p>
        </w:tc>
        <w:tc>
          <w:tcPr>
            <w:tcW w:w="990" w:type="dxa"/>
            <w:hideMark/>
          </w:tcPr>
          <w:p w14:paraId="1DFDCC29" w14:textId="77777777" w:rsidR="002E629B" w:rsidRPr="002E629B" w:rsidRDefault="002E629B" w:rsidP="002E629B">
            <w:r w:rsidRPr="002E629B">
              <w:t>SR/PUCCH periodicity</w:t>
            </w:r>
          </w:p>
        </w:tc>
        <w:tc>
          <w:tcPr>
            <w:tcW w:w="1170" w:type="dxa"/>
            <w:hideMark/>
          </w:tcPr>
          <w:p w14:paraId="2C8E00F6" w14:textId="77777777" w:rsidR="002E629B" w:rsidRPr="002E629B" w:rsidRDefault="002E629B" w:rsidP="002E629B">
            <w:r w:rsidRPr="002E629B">
              <w:t>SR to PDCCH triggering L1 Report</w:t>
            </w:r>
          </w:p>
        </w:tc>
        <w:tc>
          <w:tcPr>
            <w:tcW w:w="981" w:type="dxa"/>
            <w:hideMark/>
          </w:tcPr>
          <w:p w14:paraId="5EC79C75" w14:textId="77777777" w:rsidR="002E629B" w:rsidRPr="002E629B" w:rsidRDefault="002E629B" w:rsidP="002E629B">
            <w:r w:rsidRPr="002E629B">
              <w:t>RACH occasion periodicity</w:t>
            </w:r>
          </w:p>
        </w:tc>
        <w:tc>
          <w:tcPr>
            <w:tcW w:w="981" w:type="dxa"/>
            <w:hideMark/>
          </w:tcPr>
          <w:p w14:paraId="2ACA0C19" w14:textId="77777777" w:rsidR="002E629B" w:rsidRPr="002E629B" w:rsidRDefault="002E629B" w:rsidP="002E629B">
            <w:r w:rsidRPr="002E629B">
              <w:t>Dynamic RACH periodicity</w:t>
            </w:r>
          </w:p>
        </w:tc>
        <w:tc>
          <w:tcPr>
            <w:tcW w:w="704" w:type="dxa"/>
            <w:hideMark/>
          </w:tcPr>
          <w:p w14:paraId="243EDB86" w14:textId="77777777" w:rsidR="002E629B" w:rsidRPr="002E629B" w:rsidRDefault="002E629B" w:rsidP="002E629B">
            <w:r w:rsidRPr="002E629B">
              <w:t xml:space="preserve"># RACH </w:t>
            </w:r>
            <w:proofErr w:type="spellStart"/>
            <w:r w:rsidRPr="002E629B">
              <w:t>ReTx</w:t>
            </w:r>
            <w:proofErr w:type="spellEnd"/>
          </w:p>
        </w:tc>
        <w:tc>
          <w:tcPr>
            <w:tcW w:w="569" w:type="dxa"/>
            <w:hideMark/>
          </w:tcPr>
          <w:p w14:paraId="1A785F40" w14:textId="77777777" w:rsidR="002E629B" w:rsidRPr="002E629B" w:rsidRDefault="002E629B" w:rsidP="002E629B">
            <w:r w:rsidRPr="002E629B">
              <w:t>RAR Delay</w:t>
            </w:r>
          </w:p>
        </w:tc>
        <w:tc>
          <w:tcPr>
            <w:tcW w:w="793" w:type="dxa"/>
            <w:hideMark/>
          </w:tcPr>
          <w:p w14:paraId="16EADD3D" w14:textId="77777777" w:rsidR="002E629B" w:rsidRPr="002E629B" w:rsidRDefault="002E629B" w:rsidP="002E629B">
            <w:r w:rsidRPr="002E629B">
              <w:t>Delay to Activate dynamic RACH</w:t>
            </w:r>
          </w:p>
        </w:tc>
        <w:tc>
          <w:tcPr>
            <w:tcW w:w="1004" w:type="dxa"/>
            <w:hideMark/>
          </w:tcPr>
          <w:p w14:paraId="4B362F79" w14:textId="77777777" w:rsidR="002E629B" w:rsidRPr="002E629B" w:rsidRDefault="002E629B" w:rsidP="002E629B">
            <w:r w:rsidRPr="002E629B">
              <w:t>MAC-CE Delay after CORESET activation</w:t>
            </w:r>
          </w:p>
        </w:tc>
        <w:tc>
          <w:tcPr>
            <w:tcW w:w="796" w:type="dxa"/>
            <w:gridSpan w:val="2"/>
            <w:hideMark/>
          </w:tcPr>
          <w:p w14:paraId="78C80547" w14:textId="77777777" w:rsidR="002E629B" w:rsidRPr="002E629B" w:rsidRDefault="002E629B" w:rsidP="002E629B">
            <w:r w:rsidRPr="002E629B">
              <w:t>Baseline option</w:t>
            </w:r>
          </w:p>
        </w:tc>
        <w:tc>
          <w:tcPr>
            <w:tcW w:w="804" w:type="dxa"/>
            <w:hideMark/>
          </w:tcPr>
          <w:p w14:paraId="2C7F6A35" w14:textId="77777777" w:rsidR="002E629B" w:rsidRPr="002E629B" w:rsidRDefault="002E629B" w:rsidP="002E629B">
            <w:proofErr w:type="spellStart"/>
            <w:r w:rsidRPr="002E629B">
              <w:t>PCell</w:t>
            </w:r>
            <w:proofErr w:type="spellEnd"/>
            <w:r w:rsidRPr="002E629B">
              <w:t xml:space="preserve"> aided </w:t>
            </w:r>
            <w:proofErr w:type="spellStart"/>
            <w:r w:rsidRPr="002E629B">
              <w:t>SCell</w:t>
            </w:r>
            <w:proofErr w:type="spellEnd"/>
            <w:r w:rsidRPr="002E629B">
              <w:t xml:space="preserve"> recovery</w:t>
            </w:r>
          </w:p>
        </w:tc>
      </w:tr>
      <w:tr w:rsidR="002E629B" w:rsidRPr="002E629B" w14:paraId="45219C98" w14:textId="77777777" w:rsidTr="00240876">
        <w:trPr>
          <w:gridAfter w:val="1"/>
          <w:wAfter w:w="12" w:type="dxa"/>
          <w:trHeight w:val="243"/>
        </w:trPr>
        <w:tc>
          <w:tcPr>
            <w:tcW w:w="1080" w:type="dxa"/>
            <w:hideMark/>
          </w:tcPr>
          <w:p w14:paraId="1CEFFBB5" w14:textId="77777777" w:rsidR="002E629B" w:rsidRPr="002E629B" w:rsidRDefault="002E629B" w:rsidP="002E629B">
            <w:pPr>
              <w:jc w:val="both"/>
            </w:pPr>
            <w:r w:rsidRPr="002E629B">
              <w:t>1</w:t>
            </w:r>
          </w:p>
        </w:tc>
        <w:tc>
          <w:tcPr>
            <w:tcW w:w="990" w:type="dxa"/>
            <w:hideMark/>
          </w:tcPr>
          <w:p w14:paraId="3D980946" w14:textId="77777777" w:rsidR="002E629B" w:rsidRPr="002E629B" w:rsidRDefault="002E629B" w:rsidP="002E629B">
            <w:pPr>
              <w:jc w:val="both"/>
            </w:pPr>
            <w:r w:rsidRPr="002E629B">
              <w:t>16</w:t>
            </w:r>
          </w:p>
        </w:tc>
        <w:tc>
          <w:tcPr>
            <w:tcW w:w="990" w:type="dxa"/>
            <w:hideMark/>
          </w:tcPr>
          <w:p w14:paraId="0CA896F4" w14:textId="77777777" w:rsidR="002E629B" w:rsidRPr="002E629B" w:rsidRDefault="002E629B" w:rsidP="002E629B">
            <w:pPr>
              <w:jc w:val="both"/>
            </w:pPr>
            <w:r w:rsidRPr="002E629B">
              <w:t>1</w:t>
            </w:r>
          </w:p>
        </w:tc>
        <w:tc>
          <w:tcPr>
            <w:tcW w:w="1170" w:type="dxa"/>
            <w:hideMark/>
          </w:tcPr>
          <w:p w14:paraId="3AB3BDEC" w14:textId="77777777" w:rsidR="002E629B" w:rsidRPr="002E629B" w:rsidRDefault="002E629B" w:rsidP="002E629B">
            <w:pPr>
              <w:jc w:val="both"/>
            </w:pPr>
            <w:r w:rsidRPr="002E629B">
              <w:t>1</w:t>
            </w:r>
          </w:p>
        </w:tc>
        <w:tc>
          <w:tcPr>
            <w:tcW w:w="981" w:type="dxa"/>
            <w:hideMark/>
          </w:tcPr>
          <w:p w14:paraId="1C89D1D1" w14:textId="77777777" w:rsidR="002E629B" w:rsidRPr="002E629B" w:rsidRDefault="002E629B" w:rsidP="002E629B">
            <w:pPr>
              <w:jc w:val="both"/>
            </w:pPr>
            <w:r w:rsidRPr="002E629B">
              <w:t>80</w:t>
            </w:r>
          </w:p>
        </w:tc>
        <w:tc>
          <w:tcPr>
            <w:tcW w:w="981" w:type="dxa"/>
            <w:hideMark/>
          </w:tcPr>
          <w:p w14:paraId="6E42F28D" w14:textId="77777777" w:rsidR="002E629B" w:rsidRPr="002E629B" w:rsidRDefault="002E629B" w:rsidP="002E629B">
            <w:pPr>
              <w:jc w:val="both"/>
            </w:pPr>
            <w:r w:rsidRPr="002E629B">
              <w:t>40</w:t>
            </w:r>
          </w:p>
        </w:tc>
        <w:tc>
          <w:tcPr>
            <w:tcW w:w="704" w:type="dxa"/>
            <w:hideMark/>
          </w:tcPr>
          <w:p w14:paraId="195FEAD5" w14:textId="77777777" w:rsidR="002E629B" w:rsidRPr="002E629B" w:rsidRDefault="002E629B" w:rsidP="002E629B">
            <w:pPr>
              <w:jc w:val="both"/>
            </w:pPr>
            <w:r w:rsidRPr="002E629B">
              <w:t>1</w:t>
            </w:r>
          </w:p>
        </w:tc>
        <w:tc>
          <w:tcPr>
            <w:tcW w:w="569" w:type="dxa"/>
            <w:hideMark/>
          </w:tcPr>
          <w:p w14:paraId="0FC0BE88" w14:textId="77777777" w:rsidR="002E629B" w:rsidRPr="002E629B" w:rsidRDefault="002E629B" w:rsidP="002E629B">
            <w:pPr>
              <w:jc w:val="both"/>
            </w:pPr>
            <w:r w:rsidRPr="002E629B">
              <w:t>8</w:t>
            </w:r>
          </w:p>
        </w:tc>
        <w:tc>
          <w:tcPr>
            <w:tcW w:w="793" w:type="dxa"/>
            <w:hideMark/>
          </w:tcPr>
          <w:p w14:paraId="705A1004" w14:textId="77777777" w:rsidR="002E629B" w:rsidRPr="002E629B" w:rsidRDefault="002E629B" w:rsidP="002E629B">
            <w:pPr>
              <w:jc w:val="both"/>
            </w:pPr>
            <w:r w:rsidRPr="002E629B">
              <w:t>8</w:t>
            </w:r>
          </w:p>
        </w:tc>
        <w:tc>
          <w:tcPr>
            <w:tcW w:w="1004" w:type="dxa"/>
            <w:hideMark/>
          </w:tcPr>
          <w:p w14:paraId="4A255486" w14:textId="77777777" w:rsidR="002E629B" w:rsidRPr="002E629B" w:rsidRDefault="002E629B" w:rsidP="002E629B">
            <w:pPr>
              <w:jc w:val="both"/>
            </w:pPr>
            <w:r w:rsidRPr="002E629B">
              <w:t>24</w:t>
            </w:r>
          </w:p>
        </w:tc>
        <w:tc>
          <w:tcPr>
            <w:tcW w:w="796" w:type="dxa"/>
            <w:gridSpan w:val="2"/>
            <w:noWrap/>
            <w:hideMark/>
          </w:tcPr>
          <w:p w14:paraId="15288840" w14:textId="77777777" w:rsidR="002E629B" w:rsidRPr="002E629B" w:rsidRDefault="002E629B" w:rsidP="002E629B">
            <w:pPr>
              <w:jc w:val="both"/>
            </w:pPr>
            <w:r w:rsidRPr="002E629B">
              <w:t>80</w:t>
            </w:r>
          </w:p>
        </w:tc>
        <w:tc>
          <w:tcPr>
            <w:tcW w:w="804" w:type="dxa"/>
            <w:noWrap/>
            <w:hideMark/>
          </w:tcPr>
          <w:p w14:paraId="4EFFC47C" w14:textId="77777777" w:rsidR="002E629B" w:rsidRPr="002E629B" w:rsidRDefault="002E629B" w:rsidP="002E629B">
            <w:pPr>
              <w:jc w:val="both"/>
            </w:pPr>
            <w:r w:rsidRPr="002E629B">
              <w:t>70</w:t>
            </w:r>
          </w:p>
        </w:tc>
      </w:tr>
      <w:tr w:rsidR="002E629B" w:rsidRPr="002E629B" w14:paraId="362306F3" w14:textId="77777777" w:rsidTr="00240876">
        <w:trPr>
          <w:gridAfter w:val="1"/>
          <w:wAfter w:w="12" w:type="dxa"/>
          <w:trHeight w:val="243"/>
        </w:trPr>
        <w:tc>
          <w:tcPr>
            <w:tcW w:w="1080" w:type="dxa"/>
            <w:hideMark/>
          </w:tcPr>
          <w:p w14:paraId="35813B00" w14:textId="77777777" w:rsidR="002E629B" w:rsidRPr="002E629B" w:rsidRDefault="002E629B" w:rsidP="002E629B">
            <w:pPr>
              <w:jc w:val="both"/>
            </w:pPr>
            <w:r w:rsidRPr="002E629B">
              <w:t>1</w:t>
            </w:r>
          </w:p>
        </w:tc>
        <w:tc>
          <w:tcPr>
            <w:tcW w:w="990" w:type="dxa"/>
            <w:hideMark/>
          </w:tcPr>
          <w:p w14:paraId="39C1494A" w14:textId="77777777" w:rsidR="002E629B" w:rsidRPr="002E629B" w:rsidRDefault="002E629B" w:rsidP="002E629B">
            <w:pPr>
              <w:jc w:val="both"/>
            </w:pPr>
            <w:r w:rsidRPr="002E629B">
              <w:t>16</w:t>
            </w:r>
          </w:p>
        </w:tc>
        <w:tc>
          <w:tcPr>
            <w:tcW w:w="990" w:type="dxa"/>
            <w:hideMark/>
          </w:tcPr>
          <w:p w14:paraId="47257100" w14:textId="77777777" w:rsidR="002E629B" w:rsidRPr="002E629B" w:rsidRDefault="002E629B" w:rsidP="002E629B">
            <w:pPr>
              <w:jc w:val="both"/>
            </w:pPr>
            <w:r w:rsidRPr="002E629B">
              <w:t>1</w:t>
            </w:r>
          </w:p>
        </w:tc>
        <w:tc>
          <w:tcPr>
            <w:tcW w:w="1170" w:type="dxa"/>
            <w:hideMark/>
          </w:tcPr>
          <w:p w14:paraId="026CF408" w14:textId="77777777" w:rsidR="002E629B" w:rsidRPr="002E629B" w:rsidRDefault="002E629B" w:rsidP="002E629B">
            <w:pPr>
              <w:jc w:val="both"/>
            </w:pPr>
            <w:r w:rsidRPr="002E629B">
              <w:t>1</w:t>
            </w:r>
          </w:p>
        </w:tc>
        <w:tc>
          <w:tcPr>
            <w:tcW w:w="981" w:type="dxa"/>
            <w:hideMark/>
          </w:tcPr>
          <w:p w14:paraId="28DA8105" w14:textId="77777777" w:rsidR="002E629B" w:rsidRPr="002E629B" w:rsidRDefault="002E629B" w:rsidP="002E629B">
            <w:pPr>
              <w:jc w:val="both"/>
            </w:pPr>
            <w:r w:rsidRPr="002E629B">
              <w:t>80</w:t>
            </w:r>
          </w:p>
        </w:tc>
        <w:tc>
          <w:tcPr>
            <w:tcW w:w="981" w:type="dxa"/>
            <w:hideMark/>
          </w:tcPr>
          <w:p w14:paraId="61945371" w14:textId="77777777" w:rsidR="002E629B" w:rsidRPr="002E629B" w:rsidRDefault="002E629B" w:rsidP="002E629B">
            <w:pPr>
              <w:jc w:val="both"/>
            </w:pPr>
            <w:r w:rsidRPr="002E629B">
              <w:t>80</w:t>
            </w:r>
          </w:p>
        </w:tc>
        <w:tc>
          <w:tcPr>
            <w:tcW w:w="704" w:type="dxa"/>
            <w:hideMark/>
          </w:tcPr>
          <w:p w14:paraId="1251F07E" w14:textId="77777777" w:rsidR="002E629B" w:rsidRPr="002E629B" w:rsidRDefault="002E629B" w:rsidP="002E629B">
            <w:pPr>
              <w:jc w:val="both"/>
            </w:pPr>
            <w:r w:rsidRPr="002E629B">
              <w:t>1</w:t>
            </w:r>
          </w:p>
        </w:tc>
        <w:tc>
          <w:tcPr>
            <w:tcW w:w="569" w:type="dxa"/>
            <w:hideMark/>
          </w:tcPr>
          <w:p w14:paraId="6C83CE77" w14:textId="77777777" w:rsidR="002E629B" w:rsidRPr="002E629B" w:rsidRDefault="002E629B" w:rsidP="002E629B">
            <w:pPr>
              <w:jc w:val="both"/>
            </w:pPr>
            <w:r w:rsidRPr="002E629B">
              <w:t>8</w:t>
            </w:r>
          </w:p>
        </w:tc>
        <w:tc>
          <w:tcPr>
            <w:tcW w:w="793" w:type="dxa"/>
            <w:hideMark/>
          </w:tcPr>
          <w:p w14:paraId="17948A04" w14:textId="77777777" w:rsidR="002E629B" w:rsidRPr="002E629B" w:rsidRDefault="002E629B" w:rsidP="002E629B">
            <w:pPr>
              <w:jc w:val="both"/>
            </w:pPr>
            <w:r w:rsidRPr="002E629B">
              <w:t>8</w:t>
            </w:r>
          </w:p>
        </w:tc>
        <w:tc>
          <w:tcPr>
            <w:tcW w:w="1004" w:type="dxa"/>
            <w:hideMark/>
          </w:tcPr>
          <w:p w14:paraId="387F8CC0" w14:textId="77777777" w:rsidR="002E629B" w:rsidRPr="002E629B" w:rsidRDefault="002E629B" w:rsidP="002E629B">
            <w:pPr>
              <w:jc w:val="both"/>
            </w:pPr>
            <w:r w:rsidRPr="002E629B">
              <w:t>24</w:t>
            </w:r>
          </w:p>
        </w:tc>
        <w:tc>
          <w:tcPr>
            <w:tcW w:w="796" w:type="dxa"/>
            <w:gridSpan w:val="2"/>
            <w:hideMark/>
          </w:tcPr>
          <w:p w14:paraId="10477EAA" w14:textId="77777777" w:rsidR="002E629B" w:rsidRPr="002E629B" w:rsidRDefault="002E629B" w:rsidP="002E629B">
            <w:pPr>
              <w:jc w:val="both"/>
            </w:pPr>
            <w:r w:rsidRPr="002E629B">
              <w:t>80</w:t>
            </w:r>
          </w:p>
        </w:tc>
        <w:tc>
          <w:tcPr>
            <w:tcW w:w="804" w:type="dxa"/>
            <w:noWrap/>
            <w:hideMark/>
          </w:tcPr>
          <w:p w14:paraId="21D2FC3A" w14:textId="77777777" w:rsidR="002E629B" w:rsidRPr="002E629B" w:rsidRDefault="002E629B" w:rsidP="002E629B">
            <w:pPr>
              <w:jc w:val="both"/>
            </w:pPr>
            <w:r w:rsidRPr="002E629B">
              <w:t>90</w:t>
            </w:r>
          </w:p>
        </w:tc>
      </w:tr>
      <w:tr w:rsidR="002E629B" w:rsidRPr="002E629B" w14:paraId="030A6B68" w14:textId="77777777" w:rsidTr="00240876">
        <w:trPr>
          <w:gridAfter w:val="1"/>
          <w:wAfter w:w="12" w:type="dxa"/>
          <w:trHeight w:val="243"/>
        </w:trPr>
        <w:tc>
          <w:tcPr>
            <w:tcW w:w="1080" w:type="dxa"/>
            <w:hideMark/>
          </w:tcPr>
          <w:p w14:paraId="78CE75DC" w14:textId="77777777" w:rsidR="002E629B" w:rsidRPr="002E629B" w:rsidRDefault="002E629B" w:rsidP="002E629B">
            <w:pPr>
              <w:jc w:val="both"/>
            </w:pPr>
            <w:r w:rsidRPr="002E629B">
              <w:t>2</w:t>
            </w:r>
          </w:p>
        </w:tc>
        <w:tc>
          <w:tcPr>
            <w:tcW w:w="990" w:type="dxa"/>
            <w:hideMark/>
          </w:tcPr>
          <w:p w14:paraId="238C741B" w14:textId="77777777" w:rsidR="002E629B" w:rsidRPr="002E629B" w:rsidRDefault="002E629B" w:rsidP="002E629B">
            <w:pPr>
              <w:jc w:val="both"/>
            </w:pPr>
            <w:r w:rsidRPr="002E629B">
              <w:t>40</w:t>
            </w:r>
          </w:p>
        </w:tc>
        <w:tc>
          <w:tcPr>
            <w:tcW w:w="990" w:type="dxa"/>
            <w:hideMark/>
          </w:tcPr>
          <w:p w14:paraId="5E4EFAF6" w14:textId="77777777" w:rsidR="002E629B" w:rsidRPr="002E629B" w:rsidRDefault="002E629B" w:rsidP="002E629B">
            <w:pPr>
              <w:jc w:val="both"/>
            </w:pPr>
            <w:r w:rsidRPr="002E629B">
              <w:t>40</w:t>
            </w:r>
          </w:p>
        </w:tc>
        <w:tc>
          <w:tcPr>
            <w:tcW w:w="1170" w:type="dxa"/>
            <w:hideMark/>
          </w:tcPr>
          <w:p w14:paraId="16FE9054" w14:textId="77777777" w:rsidR="002E629B" w:rsidRPr="002E629B" w:rsidRDefault="002E629B" w:rsidP="002E629B">
            <w:pPr>
              <w:jc w:val="both"/>
            </w:pPr>
            <w:r w:rsidRPr="002E629B">
              <w:t>1</w:t>
            </w:r>
          </w:p>
        </w:tc>
        <w:tc>
          <w:tcPr>
            <w:tcW w:w="981" w:type="dxa"/>
            <w:hideMark/>
          </w:tcPr>
          <w:p w14:paraId="3EF39BA4" w14:textId="77777777" w:rsidR="002E629B" w:rsidRPr="002E629B" w:rsidRDefault="002E629B" w:rsidP="002E629B">
            <w:pPr>
              <w:jc w:val="both"/>
            </w:pPr>
            <w:r w:rsidRPr="002E629B">
              <w:t>40</w:t>
            </w:r>
          </w:p>
        </w:tc>
        <w:tc>
          <w:tcPr>
            <w:tcW w:w="981" w:type="dxa"/>
            <w:hideMark/>
          </w:tcPr>
          <w:p w14:paraId="22A6B41A" w14:textId="77777777" w:rsidR="002E629B" w:rsidRPr="002E629B" w:rsidRDefault="002E629B" w:rsidP="002E629B">
            <w:pPr>
              <w:jc w:val="both"/>
            </w:pPr>
            <w:r w:rsidRPr="002E629B">
              <w:t>40</w:t>
            </w:r>
          </w:p>
        </w:tc>
        <w:tc>
          <w:tcPr>
            <w:tcW w:w="704" w:type="dxa"/>
            <w:hideMark/>
          </w:tcPr>
          <w:p w14:paraId="705814E5" w14:textId="77777777" w:rsidR="002E629B" w:rsidRPr="002E629B" w:rsidRDefault="002E629B" w:rsidP="002E629B">
            <w:pPr>
              <w:jc w:val="both"/>
            </w:pPr>
            <w:r w:rsidRPr="002E629B">
              <w:t>4</w:t>
            </w:r>
          </w:p>
        </w:tc>
        <w:tc>
          <w:tcPr>
            <w:tcW w:w="569" w:type="dxa"/>
            <w:hideMark/>
          </w:tcPr>
          <w:p w14:paraId="7E269205" w14:textId="77777777" w:rsidR="002E629B" w:rsidRPr="002E629B" w:rsidRDefault="002E629B" w:rsidP="002E629B">
            <w:pPr>
              <w:jc w:val="both"/>
            </w:pPr>
            <w:r w:rsidRPr="002E629B">
              <w:t>16</w:t>
            </w:r>
          </w:p>
        </w:tc>
        <w:tc>
          <w:tcPr>
            <w:tcW w:w="793" w:type="dxa"/>
            <w:hideMark/>
          </w:tcPr>
          <w:p w14:paraId="28BCBB56" w14:textId="77777777" w:rsidR="002E629B" w:rsidRPr="002E629B" w:rsidRDefault="002E629B" w:rsidP="002E629B">
            <w:pPr>
              <w:jc w:val="both"/>
            </w:pPr>
            <w:r w:rsidRPr="002E629B">
              <w:t>16</w:t>
            </w:r>
          </w:p>
        </w:tc>
        <w:tc>
          <w:tcPr>
            <w:tcW w:w="1004" w:type="dxa"/>
            <w:hideMark/>
          </w:tcPr>
          <w:p w14:paraId="6B6B8CE9" w14:textId="77777777" w:rsidR="002E629B" w:rsidRPr="002E629B" w:rsidRDefault="002E629B" w:rsidP="002E629B">
            <w:pPr>
              <w:jc w:val="both"/>
            </w:pPr>
            <w:r w:rsidRPr="002E629B">
              <w:t>24</w:t>
            </w:r>
          </w:p>
        </w:tc>
        <w:tc>
          <w:tcPr>
            <w:tcW w:w="796" w:type="dxa"/>
            <w:gridSpan w:val="2"/>
            <w:hideMark/>
          </w:tcPr>
          <w:p w14:paraId="1809A91A" w14:textId="77777777" w:rsidR="002E629B" w:rsidRPr="002E629B" w:rsidRDefault="002E629B" w:rsidP="002E629B">
            <w:pPr>
              <w:jc w:val="both"/>
            </w:pPr>
            <w:r w:rsidRPr="002E629B">
              <w:t>240</w:t>
            </w:r>
          </w:p>
        </w:tc>
        <w:tc>
          <w:tcPr>
            <w:tcW w:w="804" w:type="dxa"/>
            <w:noWrap/>
            <w:hideMark/>
          </w:tcPr>
          <w:p w14:paraId="45A917FF" w14:textId="77777777" w:rsidR="002E629B" w:rsidRPr="002E629B" w:rsidRDefault="002E629B" w:rsidP="002E629B">
            <w:pPr>
              <w:jc w:val="both"/>
            </w:pPr>
            <w:r w:rsidRPr="002E629B">
              <w:t>258</w:t>
            </w:r>
          </w:p>
        </w:tc>
      </w:tr>
      <w:tr w:rsidR="002E629B" w:rsidRPr="002E629B" w14:paraId="12A93CC3" w14:textId="77777777" w:rsidTr="00240876">
        <w:trPr>
          <w:gridAfter w:val="1"/>
          <w:wAfter w:w="12" w:type="dxa"/>
          <w:trHeight w:val="243"/>
        </w:trPr>
        <w:tc>
          <w:tcPr>
            <w:tcW w:w="1080" w:type="dxa"/>
            <w:noWrap/>
            <w:hideMark/>
          </w:tcPr>
          <w:p w14:paraId="41C7191F" w14:textId="77777777" w:rsidR="002E629B" w:rsidRPr="002E629B" w:rsidRDefault="002E629B" w:rsidP="002E629B">
            <w:pPr>
              <w:jc w:val="both"/>
            </w:pPr>
            <w:r w:rsidRPr="002E629B">
              <w:t>1</w:t>
            </w:r>
          </w:p>
        </w:tc>
        <w:tc>
          <w:tcPr>
            <w:tcW w:w="990" w:type="dxa"/>
            <w:noWrap/>
            <w:hideMark/>
          </w:tcPr>
          <w:p w14:paraId="0E1B97C7" w14:textId="77777777" w:rsidR="002E629B" w:rsidRPr="002E629B" w:rsidRDefault="002E629B" w:rsidP="002E629B">
            <w:pPr>
              <w:jc w:val="both"/>
            </w:pPr>
            <w:r w:rsidRPr="002E629B">
              <w:t>160</w:t>
            </w:r>
          </w:p>
        </w:tc>
        <w:tc>
          <w:tcPr>
            <w:tcW w:w="990" w:type="dxa"/>
            <w:noWrap/>
            <w:hideMark/>
          </w:tcPr>
          <w:p w14:paraId="539A6BC8" w14:textId="77777777" w:rsidR="002E629B" w:rsidRPr="002E629B" w:rsidRDefault="002E629B" w:rsidP="002E629B">
            <w:pPr>
              <w:jc w:val="both"/>
            </w:pPr>
            <w:r w:rsidRPr="002E629B">
              <w:t>80</w:t>
            </w:r>
          </w:p>
        </w:tc>
        <w:tc>
          <w:tcPr>
            <w:tcW w:w="1170" w:type="dxa"/>
            <w:noWrap/>
            <w:hideMark/>
          </w:tcPr>
          <w:p w14:paraId="6625C43A" w14:textId="77777777" w:rsidR="002E629B" w:rsidRPr="002E629B" w:rsidRDefault="002E629B" w:rsidP="002E629B">
            <w:pPr>
              <w:jc w:val="both"/>
            </w:pPr>
            <w:r w:rsidRPr="002E629B">
              <w:t>1</w:t>
            </w:r>
          </w:p>
        </w:tc>
        <w:tc>
          <w:tcPr>
            <w:tcW w:w="981" w:type="dxa"/>
            <w:noWrap/>
            <w:hideMark/>
          </w:tcPr>
          <w:p w14:paraId="51E5C67A" w14:textId="77777777" w:rsidR="002E629B" w:rsidRPr="002E629B" w:rsidRDefault="002E629B" w:rsidP="002E629B">
            <w:pPr>
              <w:jc w:val="both"/>
            </w:pPr>
            <w:r w:rsidRPr="002E629B">
              <w:t>160</w:t>
            </w:r>
          </w:p>
        </w:tc>
        <w:tc>
          <w:tcPr>
            <w:tcW w:w="981" w:type="dxa"/>
            <w:noWrap/>
            <w:hideMark/>
          </w:tcPr>
          <w:p w14:paraId="76FC1540" w14:textId="77777777" w:rsidR="002E629B" w:rsidRPr="002E629B" w:rsidRDefault="002E629B" w:rsidP="002E629B">
            <w:pPr>
              <w:jc w:val="both"/>
            </w:pPr>
            <w:r w:rsidRPr="002E629B">
              <w:t>80</w:t>
            </w:r>
          </w:p>
        </w:tc>
        <w:tc>
          <w:tcPr>
            <w:tcW w:w="704" w:type="dxa"/>
            <w:noWrap/>
            <w:hideMark/>
          </w:tcPr>
          <w:p w14:paraId="3FC83DC6" w14:textId="77777777" w:rsidR="002E629B" w:rsidRPr="002E629B" w:rsidRDefault="002E629B" w:rsidP="002E629B">
            <w:pPr>
              <w:jc w:val="both"/>
            </w:pPr>
            <w:r w:rsidRPr="002E629B">
              <w:t>8</w:t>
            </w:r>
          </w:p>
        </w:tc>
        <w:tc>
          <w:tcPr>
            <w:tcW w:w="569" w:type="dxa"/>
            <w:noWrap/>
            <w:hideMark/>
          </w:tcPr>
          <w:p w14:paraId="7FF6A2C7" w14:textId="77777777" w:rsidR="002E629B" w:rsidRPr="002E629B" w:rsidRDefault="002E629B" w:rsidP="002E629B">
            <w:pPr>
              <w:jc w:val="both"/>
            </w:pPr>
            <w:r w:rsidRPr="002E629B">
              <w:t>80</w:t>
            </w:r>
          </w:p>
        </w:tc>
        <w:tc>
          <w:tcPr>
            <w:tcW w:w="793" w:type="dxa"/>
            <w:noWrap/>
            <w:hideMark/>
          </w:tcPr>
          <w:p w14:paraId="33CFA1EE" w14:textId="77777777" w:rsidR="002E629B" w:rsidRPr="002E629B" w:rsidRDefault="002E629B" w:rsidP="002E629B">
            <w:pPr>
              <w:jc w:val="both"/>
            </w:pPr>
            <w:r w:rsidRPr="002E629B">
              <w:t>8</w:t>
            </w:r>
          </w:p>
        </w:tc>
        <w:tc>
          <w:tcPr>
            <w:tcW w:w="1004" w:type="dxa"/>
            <w:noWrap/>
            <w:hideMark/>
          </w:tcPr>
          <w:p w14:paraId="3F840832" w14:textId="77777777" w:rsidR="002E629B" w:rsidRPr="002E629B" w:rsidRDefault="002E629B" w:rsidP="002E629B">
            <w:pPr>
              <w:jc w:val="both"/>
            </w:pPr>
            <w:r w:rsidRPr="002E629B">
              <w:t>24</w:t>
            </w:r>
          </w:p>
        </w:tc>
        <w:tc>
          <w:tcPr>
            <w:tcW w:w="796" w:type="dxa"/>
            <w:gridSpan w:val="2"/>
            <w:hideMark/>
          </w:tcPr>
          <w:p w14:paraId="473B2CBF" w14:textId="77777777" w:rsidR="002E629B" w:rsidRPr="002E629B" w:rsidRDefault="002E629B" w:rsidP="002E629B">
            <w:pPr>
              <w:jc w:val="both"/>
            </w:pPr>
            <w:r w:rsidRPr="002E629B">
              <w:t>1384</w:t>
            </w:r>
          </w:p>
        </w:tc>
        <w:tc>
          <w:tcPr>
            <w:tcW w:w="804" w:type="dxa"/>
            <w:noWrap/>
            <w:hideMark/>
          </w:tcPr>
          <w:p w14:paraId="44307946" w14:textId="77777777" w:rsidR="002E629B" w:rsidRPr="002E629B" w:rsidRDefault="002E629B" w:rsidP="002E629B">
            <w:pPr>
              <w:jc w:val="both"/>
            </w:pPr>
            <w:r w:rsidRPr="002E629B">
              <w:t>794</w:t>
            </w:r>
          </w:p>
        </w:tc>
      </w:tr>
      <w:tr w:rsidR="002E629B" w:rsidRPr="002E629B" w14:paraId="419B905F" w14:textId="77777777" w:rsidTr="00240876">
        <w:trPr>
          <w:gridAfter w:val="1"/>
          <w:wAfter w:w="12" w:type="dxa"/>
          <w:trHeight w:val="243"/>
        </w:trPr>
        <w:tc>
          <w:tcPr>
            <w:tcW w:w="1080" w:type="dxa"/>
            <w:noWrap/>
            <w:hideMark/>
          </w:tcPr>
          <w:p w14:paraId="018CBF83" w14:textId="77777777" w:rsidR="002E629B" w:rsidRPr="002E629B" w:rsidRDefault="002E629B" w:rsidP="002E629B">
            <w:pPr>
              <w:jc w:val="both"/>
            </w:pPr>
            <w:r w:rsidRPr="002E629B">
              <w:t>2</w:t>
            </w:r>
          </w:p>
        </w:tc>
        <w:tc>
          <w:tcPr>
            <w:tcW w:w="990" w:type="dxa"/>
            <w:noWrap/>
            <w:hideMark/>
          </w:tcPr>
          <w:p w14:paraId="0F9BC0B0" w14:textId="77777777" w:rsidR="002E629B" w:rsidRPr="002E629B" w:rsidRDefault="002E629B" w:rsidP="002E629B">
            <w:pPr>
              <w:jc w:val="both"/>
            </w:pPr>
            <w:r w:rsidRPr="002E629B">
              <w:t>80</w:t>
            </w:r>
          </w:p>
        </w:tc>
        <w:tc>
          <w:tcPr>
            <w:tcW w:w="990" w:type="dxa"/>
            <w:noWrap/>
            <w:hideMark/>
          </w:tcPr>
          <w:p w14:paraId="653BC6F9" w14:textId="77777777" w:rsidR="002E629B" w:rsidRPr="002E629B" w:rsidRDefault="002E629B" w:rsidP="002E629B">
            <w:pPr>
              <w:jc w:val="both"/>
            </w:pPr>
            <w:r w:rsidRPr="002E629B">
              <w:t>160</w:t>
            </w:r>
          </w:p>
        </w:tc>
        <w:tc>
          <w:tcPr>
            <w:tcW w:w="1170" w:type="dxa"/>
            <w:hideMark/>
          </w:tcPr>
          <w:p w14:paraId="414D3C26" w14:textId="77777777" w:rsidR="002E629B" w:rsidRPr="002E629B" w:rsidRDefault="002E629B" w:rsidP="002E629B">
            <w:pPr>
              <w:jc w:val="both"/>
            </w:pPr>
            <w:r w:rsidRPr="002E629B">
              <w:t>1</w:t>
            </w:r>
          </w:p>
        </w:tc>
        <w:tc>
          <w:tcPr>
            <w:tcW w:w="981" w:type="dxa"/>
            <w:noWrap/>
            <w:hideMark/>
          </w:tcPr>
          <w:p w14:paraId="4B095F5C" w14:textId="77777777" w:rsidR="002E629B" w:rsidRPr="002E629B" w:rsidRDefault="002E629B" w:rsidP="002E629B">
            <w:pPr>
              <w:jc w:val="both"/>
            </w:pPr>
            <w:r w:rsidRPr="002E629B">
              <w:t>320</w:t>
            </w:r>
          </w:p>
        </w:tc>
        <w:tc>
          <w:tcPr>
            <w:tcW w:w="981" w:type="dxa"/>
            <w:noWrap/>
            <w:hideMark/>
          </w:tcPr>
          <w:p w14:paraId="419C394B" w14:textId="77777777" w:rsidR="002E629B" w:rsidRPr="002E629B" w:rsidRDefault="002E629B" w:rsidP="002E629B">
            <w:pPr>
              <w:jc w:val="both"/>
            </w:pPr>
            <w:r w:rsidRPr="002E629B">
              <w:t>160</w:t>
            </w:r>
          </w:p>
        </w:tc>
        <w:tc>
          <w:tcPr>
            <w:tcW w:w="704" w:type="dxa"/>
            <w:noWrap/>
            <w:hideMark/>
          </w:tcPr>
          <w:p w14:paraId="214EC92A" w14:textId="77777777" w:rsidR="002E629B" w:rsidRPr="002E629B" w:rsidRDefault="002E629B" w:rsidP="002E629B">
            <w:pPr>
              <w:jc w:val="both"/>
            </w:pPr>
            <w:r w:rsidRPr="002E629B">
              <w:t>2</w:t>
            </w:r>
          </w:p>
        </w:tc>
        <w:tc>
          <w:tcPr>
            <w:tcW w:w="569" w:type="dxa"/>
            <w:noWrap/>
            <w:hideMark/>
          </w:tcPr>
          <w:p w14:paraId="66881EB5" w14:textId="77777777" w:rsidR="002E629B" w:rsidRPr="002E629B" w:rsidRDefault="002E629B" w:rsidP="002E629B">
            <w:pPr>
              <w:jc w:val="both"/>
            </w:pPr>
            <w:r w:rsidRPr="002E629B">
              <w:t>8</w:t>
            </w:r>
          </w:p>
        </w:tc>
        <w:tc>
          <w:tcPr>
            <w:tcW w:w="793" w:type="dxa"/>
            <w:noWrap/>
            <w:hideMark/>
          </w:tcPr>
          <w:p w14:paraId="0F0EE66A" w14:textId="77777777" w:rsidR="002E629B" w:rsidRPr="002E629B" w:rsidRDefault="002E629B" w:rsidP="002E629B">
            <w:pPr>
              <w:jc w:val="both"/>
            </w:pPr>
            <w:r w:rsidRPr="002E629B">
              <w:t>8</w:t>
            </w:r>
          </w:p>
        </w:tc>
        <w:tc>
          <w:tcPr>
            <w:tcW w:w="1004" w:type="dxa"/>
            <w:noWrap/>
            <w:hideMark/>
          </w:tcPr>
          <w:p w14:paraId="49AA301F" w14:textId="77777777" w:rsidR="002E629B" w:rsidRPr="002E629B" w:rsidRDefault="002E629B" w:rsidP="002E629B">
            <w:pPr>
              <w:jc w:val="both"/>
            </w:pPr>
            <w:r w:rsidRPr="002E629B">
              <w:t>24</w:t>
            </w:r>
          </w:p>
        </w:tc>
        <w:tc>
          <w:tcPr>
            <w:tcW w:w="796" w:type="dxa"/>
            <w:gridSpan w:val="2"/>
            <w:hideMark/>
          </w:tcPr>
          <w:p w14:paraId="2104F745" w14:textId="77777777" w:rsidR="002E629B" w:rsidRPr="002E629B" w:rsidRDefault="002E629B" w:rsidP="002E629B">
            <w:pPr>
              <w:jc w:val="both"/>
            </w:pPr>
            <w:r w:rsidRPr="002E629B">
              <w:t>632</w:t>
            </w:r>
          </w:p>
        </w:tc>
        <w:tc>
          <w:tcPr>
            <w:tcW w:w="804" w:type="dxa"/>
            <w:noWrap/>
            <w:hideMark/>
          </w:tcPr>
          <w:p w14:paraId="568EDC05" w14:textId="77777777" w:rsidR="002E629B" w:rsidRPr="002E629B" w:rsidRDefault="002E629B" w:rsidP="002E629B">
            <w:pPr>
              <w:jc w:val="both"/>
            </w:pPr>
            <w:r w:rsidRPr="002E629B">
              <w:t>402</w:t>
            </w:r>
          </w:p>
        </w:tc>
      </w:tr>
      <w:tr w:rsidR="002E629B" w:rsidRPr="002E629B" w14:paraId="5F5C3CB7" w14:textId="77777777" w:rsidTr="00240876">
        <w:trPr>
          <w:gridAfter w:val="1"/>
          <w:wAfter w:w="12" w:type="dxa"/>
          <w:trHeight w:val="243"/>
        </w:trPr>
        <w:tc>
          <w:tcPr>
            <w:tcW w:w="1080" w:type="dxa"/>
            <w:hideMark/>
          </w:tcPr>
          <w:p w14:paraId="07FE5D37" w14:textId="77777777" w:rsidR="002E629B" w:rsidRPr="002E629B" w:rsidRDefault="002E629B" w:rsidP="002E629B">
            <w:pPr>
              <w:jc w:val="both"/>
            </w:pPr>
            <w:r w:rsidRPr="002E629B">
              <w:t>4</w:t>
            </w:r>
          </w:p>
        </w:tc>
        <w:tc>
          <w:tcPr>
            <w:tcW w:w="990" w:type="dxa"/>
            <w:noWrap/>
            <w:hideMark/>
          </w:tcPr>
          <w:p w14:paraId="444AAC25" w14:textId="77777777" w:rsidR="002E629B" w:rsidRPr="002E629B" w:rsidRDefault="002E629B" w:rsidP="002E629B">
            <w:pPr>
              <w:jc w:val="both"/>
            </w:pPr>
            <w:r w:rsidRPr="002E629B">
              <w:t>8</w:t>
            </w:r>
          </w:p>
        </w:tc>
        <w:tc>
          <w:tcPr>
            <w:tcW w:w="990" w:type="dxa"/>
            <w:noWrap/>
            <w:hideMark/>
          </w:tcPr>
          <w:p w14:paraId="7FBAE4E0" w14:textId="77777777" w:rsidR="002E629B" w:rsidRPr="002E629B" w:rsidRDefault="002E629B" w:rsidP="002E629B">
            <w:pPr>
              <w:jc w:val="both"/>
            </w:pPr>
            <w:r w:rsidRPr="002E629B">
              <w:t>1</w:t>
            </w:r>
          </w:p>
        </w:tc>
        <w:tc>
          <w:tcPr>
            <w:tcW w:w="1170" w:type="dxa"/>
            <w:hideMark/>
          </w:tcPr>
          <w:p w14:paraId="3FEB529F" w14:textId="77777777" w:rsidR="002E629B" w:rsidRPr="002E629B" w:rsidRDefault="002E629B" w:rsidP="002E629B">
            <w:pPr>
              <w:jc w:val="both"/>
            </w:pPr>
            <w:r w:rsidRPr="002E629B">
              <w:t>1</w:t>
            </w:r>
          </w:p>
        </w:tc>
        <w:tc>
          <w:tcPr>
            <w:tcW w:w="981" w:type="dxa"/>
            <w:noWrap/>
            <w:hideMark/>
          </w:tcPr>
          <w:p w14:paraId="41CD714F" w14:textId="77777777" w:rsidR="002E629B" w:rsidRPr="002E629B" w:rsidRDefault="002E629B" w:rsidP="002E629B">
            <w:pPr>
              <w:jc w:val="both"/>
            </w:pPr>
            <w:r w:rsidRPr="002E629B">
              <w:t>80</w:t>
            </w:r>
          </w:p>
        </w:tc>
        <w:tc>
          <w:tcPr>
            <w:tcW w:w="981" w:type="dxa"/>
            <w:noWrap/>
            <w:hideMark/>
          </w:tcPr>
          <w:p w14:paraId="0180AB7C" w14:textId="77777777" w:rsidR="002E629B" w:rsidRPr="002E629B" w:rsidRDefault="002E629B" w:rsidP="002E629B">
            <w:pPr>
              <w:jc w:val="both"/>
            </w:pPr>
            <w:r w:rsidRPr="002E629B">
              <w:t>40</w:t>
            </w:r>
          </w:p>
        </w:tc>
        <w:tc>
          <w:tcPr>
            <w:tcW w:w="704" w:type="dxa"/>
            <w:noWrap/>
            <w:hideMark/>
          </w:tcPr>
          <w:p w14:paraId="403F67F9" w14:textId="77777777" w:rsidR="002E629B" w:rsidRPr="002E629B" w:rsidRDefault="002E629B" w:rsidP="002E629B">
            <w:pPr>
              <w:jc w:val="both"/>
            </w:pPr>
            <w:r w:rsidRPr="002E629B">
              <w:t>4</w:t>
            </w:r>
          </w:p>
        </w:tc>
        <w:tc>
          <w:tcPr>
            <w:tcW w:w="569" w:type="dxa"/>
            <w:noWrap/>
            <w:hideMark/>
          </w:tcPr>
          <w:p w14:paraId="5B849093" w14:textId="77777777" w:rsidR="002E629B" w:rsidRPr="002E629B" w:rsidRDefault="002E629B" w:rsidP="002E629B">
            <w:pPr>
              <w:jc w:val="both"/>
            </w:pPr>
            <w:r w:rsidRPr="002E629B">
              <w:t>4</w:t>
            </w:r>
          </w:p>
        </w:tc>
        <w:tc>
          <w:tcPr>
            <w:tcW w:w="793" w:type="dxa"/>
            <w:noWrap/>
            <w:hideMark/>
          </w:tcPr>
          <w:p w14:paraId="07AB49E6" w14:textId="77777777" w:rsidR="002E629B" w:rsidRPr="002E629B" w:rsidRDefault="002E629B" w:rsidP="002E629B">
            <w:pPr>
              <w:jc w:val="both"/>
            </w:pPr>
            <w:r w:rsidRPr="002E629B">
              <w:t>8</w:t>
            </w:r>
          </w:p>
        </w:tc>
        <w:tc>
          <w:tcPr>
            <w:tcW w:w="1004" w:type="dxa"/>
            <w:noWrap/>
            <w:hideMark/>
          </w:tcPr>
          <w:p w14:paraId="513E9EA5" w14:textId="77777777" w:rsidR="002E629B" w:rsidRPr="002E629B" w:rsidRDefault="002E629B" w:rsidP="002E629B">
            <w:pPr>
              <w:jc w:val="both"/>
            </w:pPr>
            <w:r w:rsidRPr="002E629B">
              <w:t>24</w:t>
            </w:r>
          </w:p>
        </w:tc>
        <w:tc>
          <w:tcPr>
            <w:tcW w:w="796" w:type="dxa"/>
            <w:gridSpan w:val="2"/>
            <w:hideMark/>
          </w:tcPr>
          <w:p w14:paraId="6A591294" w14:textId="77777777" w:rsidR="002E629B" w:rsidRPr="002E629B" w:rsidRDefault="002E629B" w:rsidP="002E629B">
            <w:pPr>
              <w:jc w:val="both"/>
            </w:pPr>
            <w:r w:rsidRPr="002E629B">
              <w:t>336</w:t>
            </w:r>
          </w:p>
        </w:tc>
        <w:tc>
          <w:tcPr>
            <w:tcW w:w="804" w:type="dxa"/>
            <w:noWrap/>
            <w:hideMark/>
          </w:tcPr>
          <w:p w14:paraId="762AB485" w14:textId="77777777" w:rsidR="002E629B" w:rsidRPr="002E629B" w:rsidRDefault="002E629B" w:rsidP="002E629B">
            <w:pPr>
              <w:jc w:val="both"/>
            </w:pPr>
            <w:r w:rsidRPr="002E629B">
              <w:t>206</w:t>
            </w:r>
          </w:p>
        </w:tc>
      </w:tr>
      <w:tr w:rsidR="002E629B" w:rsidRPr="002E629B" w14:paraId="39808B65" w14:textId="77777777" w:rsidTr="00240876">
        <w:trPr>
          <w:gridAfter w:val="1"/>
          <w:wAfter w:w="12" w:type="dxa"/>
          <w:trHeight w:val="255"/>
        </w:trPr>
        <w:tc>
          <w:tcPr>
            <w:tcW w:w="1080" w:type="dxa"/>
            <w:noWrap/>
            <w:hideMark/>
          </w:tcPr>
          <w:p w14:paraId="70920F9F" w14:textId="77777777" w:rsidR="002E629B" w:rsidRPr="002E629B" w:rsidRDefault="002E629B" w:rsidP="002E629B">
            <w:pPr>
              <w:jc w:val="both"/>
            </w:pPr>
            <w:r w:rsidRPr="002E629B">
              <w:t>2</w:t>
            </w:r>
          </w:p>
        </w:tc>
        <w:tc>
          <w:tcPr>
            <w:tcW w:w="990" w:type="dxa"/>
            <w:noWrap/>
            <w:hideMark/>
          </w:tcPr>
          <w:p w14:paraId="2E6E2A1E" w14:textId="77777777" w:rsidR="002E629B" w:rsidRPr="002E629B" w:rsidRDefault="002E629B" w:rsidP="002E629B">
            <w:pPr>
              <w:jc w:val="both"/>
            </w:pPr>
            <w:r w:rsidRPr="002E629B">
              <w:t>160</w:t>
            </w:r>
          </w:p>
        </w:tc>
        <w:tc>
          <w:tcPr>
            <w:tcW w:w="990" w:type="dxa"/>
            <w:noWrap/>
            <w:hideMark/>
          </w:tcPr>
          <w:p w14:paraId="53529557" w14:textId="77777777" w:rsidR="002E629B" w:rsidRPr="002E629B" w:rsidRDefault="002E629B" w:rsidP="002E629B">
            <w:pPr>
              <w:jc w:val="both"/>
            </w:pPr>
            <w:r w:rsidRPr="002E629B">
              <w:t>640</w:t>
            </w:r>
          </w:p>
        </w:tc>
        <w:tc>
          <w:tcPr>
            <w:tcW w:w="1170" w:type="dxa"/>
            <w:hideMark/>
          </w:tcPr>
          <w:p w14:paraId="22381FA5" w14:textId="77777777" w:rsidR="002E629B" w:rsidRPr="002E629B" w:rsidRDefault="002E629B" w:rsidP="002E629B">
            <w:pPr>
              <w:jc w:val="both"/>
            </w:pPr>
            <w:r w:rsidRPr="002E629B">
              <w:t>1</w:t>
            </w:r>
          </w:p>
        </w:tc>
        <w:tc>
          <w:tcPr>
            <w:tcW w:w="981" w:type="dxa"/>
            <w:noWrap/>
            <w:hideMark/>
          </w:tcPr>
          <w:p w14:paraId="5E22CC24" w14:textId="77777777" w:rsidR="002E629B" w:rsidRPr="002E629B" w:rsidRDefault="002E629B" w:rsidP="002E629B">
            <w:pPr>
              <w:jc w:val="both"/>
            </w:pPr>
            <w:r w:rsidRPr="002E629B">
              <w:t>40</w:t>
            </w:r>
          </w:p>
        </w:tc>
        <w:tc>
          <w:tcPr>
            <w:tcW w:w="981" w:type="dxa"/>
            <w:noWrap/>
            <w:hideMark/>
          </w:tcPr>
          <w:p w14:paraId="77FE5AB0" w14:textId="77777777" w:rsidR="002E629B" w:rsidRPr="002E629B" w:rsidRDefault="002E629B" w:rsidP="002E629B">
            <w:pPr>
              <w:jc w:val="both"/>
            </w:pPr>
            <w:r w:rsidRPr="002E629B">
              <w:t>40</w:t>
            </w:r>
          </w:p>
        </w:tc>
        <w:tc>
          <w:tcPr>
            <w:tcW w:w="704" w:type="dxa"/>
            <w:noWrap/>
            <w:hideMark/>
          </w:tcPr>
          <w:p w14:paraId="73EA1B6E" w14:textId="77777777" w:rsidR="002E629B" w:rsidRPr="002E629B" w:rsidRDefault="002E629B" w:rsidP="002E629B">
            <w:pPr>
              <w:jc w:val="both"/>
            </w:pPr>
            <w:r w:rsidRPr="002E629B">
              <w:t>1</w:t>
            </w:r>
          </w:p>
        </w:tc>
        <w:tc>
          <w:tcPr>
            <w:tcW w:w="569" w:type="dxa"/>
            <w:noWrap/>
            <w:hideMark/>
          </w:tcPr>
          <w:p w14:paraId="772B30C9" w14:textId="77777777" w:rsidR="002E629B" w:rsidRPr="002E629B" w:rsidRDefault="002E629B" w:rsidP="002E629B">
            <w:pPr>
              <w:jc w:val="both"/>
            </w:pPr>
            <w:r w:rsidRPr="002E629B">
              <w:t>2</w:t>
            </w:r>
          </w:p>
        </w:tc>
        <w:tc>
          <w:tcPr>
            <w:tcW w:w="793" w:type="dxa"/>
            <w:noWrap/>
            <w:hideMark/>
          </w:tcPr>
          <w:p w14:paraId="4EFB8987" w14:textId="77777777" w:rsidR="002E629B" w:rsidRPr="002E629B" w:rsidRDefault="002E629B" w:rsidP="002E629B">
            <w:pPr>
              <w:jc w:val="both"/>
            </w:pPr>
            <w:r w:rsidRPr="002E629B">
              <w:t>8</w:t>
            </w:r>
          </w:p>
        </w:tc>
        <w:tc>
          <w:tcPr>
            <w:tcW w:w="1004" w:type="dxa"/>
            <w:noWrap/>
            <w:hideMark/>
          </w:tcPr>
          <w:p w14:paraId="22D7D949" w14:textId="77777777" w:rsidR="002E629B" w:rsidRPr="002E629B" w:rsidRDefault="002E629B" w:rsidP="002E629B">
            <w:pPr>
              <w:jc w:val="both"/>
            </w:pPr>
            <w:r w:rsidRPr="002E629B">
              <w:t>24</w:t>
            </w:r>
          </w:p>
        </w:tc>
        <w:tc>
          <w:tcPr>
            <w:tcW w:w="796" w:type="dxa"/>
            <w:gridSpan w:val="2"/>
            <w:hideMark/>
          </w:tcPr>
          <w:p w14:paraId="4DB785CF" w14:textId="77777777" w:rsidR="002E629B" w:rsidRPr="002E629B" w:rsidRDefault="002E629B" w:rsidP="002E629B">
            <w:pPr>
              <w:jc w:val="both"/>
            </w:pPr>
            <w:r w:rsidRPr="002E629B">
              <w:t>366</w:t>
            </w:r>
          </w:p>
        </w:tc>
        <w:tc>
          <w:tcPr>
            <w:tcW w:w="804" w:type="dxa"/>
            <w:noWrap/>
            <w:hideMark/>
          </w:tcPr>
          <w:p w14:paraId="14952A32" w14:textId="77777777" w:rsidR="002E629B" w:rsidRPr="002E629B" w:rsidRDefault="002E629B" w:rsidP="002E629B">
            <w:pPr>
              <w:jc w:val="both"/>
            </w:pPr>
            <w:r w:rsidRPr="002E629B">
              <w:t>376</w:t>
            </w:r>
          </w:p>
        </w:tc>
      </w:tr>
    </w:tbl>
    <w:p w14:paraId="13706342" w14:textId="77777777" w:rsidR="002E629B" w:rsidRPr="002E629B" w:rsidRDefault="002E629B" w:rsidP="002E629B">
      <w:pPr>
        <w:jc w:val="both"/>
      </w:pPr>
    </w:p>
    <w:p w14:paraId="599C8BFA" w14:textId="77777777" w:rsidR="002E629B" w:rsidRPr="002E629B" w:rsidRDefault="002E629B" w:rsidP="002E629B">
      <w:pPr>
        <w:jc w:val="both"/>
        <w:rPr>
          <w:b/>
        </w:rPr>
      </w:pPr>
      <w:bookmarkStart w:id="14" w:name="_Hlk4497541"/>
      <w:r w:rsidRPr="002E629B">
        <w:rPr>
          <w:b/>
          <w:u w:val="single"/>
        </w:rPr>
        <w:t>Observation 2</w:t>
      </w:r>
      <w:r w:rsidRPr="002E629B">
        <w:rPr>
          <w:b/>
          <w:noProof/>
        </w:rPr>
        <w:t>: Considerable latency benefits when the dynamic RACH periodicity is smaller than regular RACH occasion periodicity.</w:t>
      </w:r>
    </w:p>
    <w:bookmarkEnd w:id="14"/>
    <w:p w14:paraId="65B2EE14" w14:textId="77777777" w:rsidR="002E629B" w:rsidRPr="002E629B" w:rsidRDefault="002E629B" w:rsidP="002E629B">
      <w:pPr>
        <w:jc w:val="both"/>
      </w:pPr>
      <w:r w:rsidRPr="002E629B">
        <w:t xml:space="preserve">Even when dynamic RACH periodicity is assumed to be same as the regular RACH periodicity, the increase in latency is marginal using the proposed </w:t>
      </w:r>
      <w:proofErr w:type="spellStart"/>
      <w:r w:rsidRPr="002E629B">
        <w:t>PCell</w:t>
      </w:r>
      <w:proofErr w:type="spellEnd"/>
      <w:r w:rsidRPr="002E629B">
        <w:t xml:space="preserve">-aided </w:t>
      </w:r>
      <w:proofErr w:type="spellStart"/>
      <w:r w:rsidRPr="002E629B">
        <w:t>SCell</w:t>
      </w:r>
      <w:proofErr w:type="spellEnd"/>
      <w:r w:rsidRPr="002E629B">
        <w:t xml:space="preserve"> recovery. </w:t>
      </w:r>
    </w:p>
    <w:p w14:paraId="1C646390" w14:textId="77777777" w:rsidR="002E629B" w:rsidRPr="002E629B" w:rsidRDefault="002E629B" w:rsidP="002E629B">
      <w:r w:rsidRPr="002E629B">
        <w:t xml:space="preserve">The amount of channel resources needed for the baseline scheme and the proposed </w:t>
      </w:r>
      <w:proofErr w:type="spellStart"/>
      <w:r w:rsidRPr="002E629B">
        <w:t>PCell</w:t>
      </w:r>
      <w:proofErr w:type="spellEnd"/>
      <w:r w:rsidRPr="002E629B">
        <w:t xml:space="preserve">-aided </w:t>
      </w:r>
      <w:proofErr w:type="spellStart"/>
      <w:r w:rsidRPr="002E629B">
        <w:t>SCell</w:t>
      </w:r>
      <w:proofErr w:type="spellEnd"/>
      <w:r w:rsidRPr="002E629B">
        <w:t xml:space="preserve"> recovery is shown below:</w:t>
      </w:r>
    </w:p>
    <w:p w14:paraId="524C4D2C" w14:textId="77777777" w:rsidR="002E629B" w:rsidRPr="002E629B" w:rsidRDefault="002E629B" w:rsidP="002E629B">
      <w:pPr>
        <w:keepNext/>
        <w:spacing w:after="200"/>
        <w:jc w:val="center"/>
        <w:rPr>
          <w:b/>
          <w:iCs/>
          <w:szCs w:val="18"/>
        </w:rPr>
      </w:pPr>
      <w:r w:rsidRPr="002E629B">
        <w:rPr>
          <w:b/>
          <w:iCs/>
          <w:szCs w:val="18"/>
        </w:rPr>
        <w:t xml:space="preserve">Table </w:t>
      </w:r>
      <w:r w:rsidRPr="002E629B">
        <w:rPr>
          <w:b/>
          <w:iCs/>
          <w:szCs w:val="18"/>
        </w:rPr>
        <w:fldChar w:fldCharType="begin"/>
      </w:r>
      <w:r w:rsidRPr="002E629B">
        <w:rPr>
          <w:b/>
          <w:iCs/>
          <w:szCs w:val="18"/>
        </w:rPr>
        <w:instrText xml:space="preserve"> SEQ Table \* ARABIC </w:instrText>
      </w:r>
      <w:r w:rsidRPr="002E629B">
        <w:rPr>
          <w:b/>
          <w:iCs/>
          <w:szCs w:val="18"/>
        </w:rPr>
        <w:fldChar w:fldCharType="separate"/>
      </w:r>
      <w:r w:rsidRPr="002E629B">
        <w:rPr>
          <w:b/>
          <w:iCs/>
          <w:noProof/>
          <w:szCs w:val="18"/>
        </w:rPr>
        <w:t>2</w:t>
      </w:r>
      <w:r w:rsidRPr="002E629B">
        <w:rPr>
          <w:b/>
          <w:iCs/>
          <w:szCs w:val="18"/>
        </w:rPr>
        <w:fldChar w:fldCharType="end"/>
      </w:r>
      <w:r w:rsidRPr="002E629B">
        <w:rPr>
          <w:b/>
          <w:iCs/>
          <w:szCs w:val="18"/>
        </w:rPr>
        <w:t xml:space="preserve">: Resource overhead between baseline scheme and the proposed </w:t>
      </w:r>
      <w:proofErr w:type="spellStart"/>
      <w:r w:rsidRPr="002E629B">
        <w:rPr>
          <w:b/>
          <w:iCs/>
          <w:szCs w:val="18"/>
        </w:rPr>
        <w:t>SCell</w:t>
      </w:r>
      <w:proofErr w:type="spellEnd"/>
      <w:r w:rsidRPr="002E629B">
        <w:rPr>
          <w:b/>
          <w:iCs/>
          <w:szCs w:val="18"/>
        </w:rPr>
        <w:t xml:space="preserve"> recovery mechanism</w:t>
      </w:r>
    </w:p>
    <w:tbl>
      <w:tblPr>
        <w:tblStyle w:val="TableGrid"/>
        <w:tblW w:w="0" w:type="auto"/>
        <w:jc w:val="center"/>
        <w:tblLook w:val="04A0" w:firstRow="1" w:lastRow="0" w:firstColumn="1" w:lastColumn="0" w:noHBand="0" w:noVBand="1"/>
      </w:tblPr>
      <w:tblGrid>
        <w:gridCol w:w="1061"/>
        <w:gridCol w:w="1083"/>
        <w:gridCol w:w="1094"/>
        <w:gridCol w:w="972"/>
        <w:gridCol w:w="1275"/>
        <w:gridCol w:w="1350"/>
        <w:gridCol w:w="1901"/>
      </w:tblGrid>
      <w:tr w:rsidR="002E629B" w:rsidRPr="002E629B" w14:paraId="2C535B37" w14:textId="77777777" w:rsidTr="00240876">
        <w:trPr>
          <w:trHeight w:val="548"/>
          <w:jc w:val="center"/>
        </w:trPr>
        <w:tc>
          <w:tcPr>
            <w:tcW w:w="1061" w:type="dxa"/>
            <w:vMerge w:val="restart"/>
            <w:vAlign w:val="center"/>
          </w:tcPr>
          <w:p w14:paraId="54398439" w14:textId="77777777" w:rsidR="002E629B" w:rsidRPr="002E629B" w:rsidRDefault="002E629B" w:rsidP="002E629B">
            <w:pPr>
              <w:jc w:val="center"/>
            </w:pPr>
            <w:r w:rsidRPr="002E629B">
              <w:t>Averaging duration (</w:t>
            </w:r>
            <w:proofErr w:type="spellStart"/>
            <w:r w:rsidRPr="002E629B">
              <w:t>ms</w:t>
            </w:r>
            <w:proofErr w:type="spellEnd"/>
            <w:r w:rsidRPr="002E629B">
              <w:t>)</w:t>
            </w:r>
          </w:p>
        </w:tc>
        <w:tc>
          <w:tcPr>
            <w:tcW w:w="1083" w:type="dxa"/>
            <w:vMerge w:val="restart"/>
            <w:vAlign w:val="center"/>
          </w:tcPr>
          <w:p w14:paraId="3D92667C" w14:textId="77777777" w:rsidR="002E629B" w:rsidRPr="002E629B" w:rsidRDefault="002E629B" w:rsidP="002E629B">
            <w:pPr>
              <w:jc w:val="center"/>
            </w:pPr>
            <w:r w:rsidRPr="002E629B">
              <w:t>RS periodicity (#slots)</w:t>
            </w:r>
          </w:p>
        </w:tc>
        <w:tc>
          <w:tcPr>
            <w:tcW w:w="1094" w:type="dxa"/>
            <w:vMerge w:val="restart"/>
            <w:vAlign w:val="center"/>
          </w:tcPr>
          <w:p w14:paraId="34726C7A" w14:textId="77777777" w:rsidR="002E629B" w:rsidRPr="002E629B" w:rsidRDefault="002E629B" w:rsidP="002E629B">
            <w:pPr>
              <w:jc w:val="center"/>
            </w:pPr>
            <w:proofErr w:type="spellStart"/>
            <w:r w:rsidRPr="002E629B">
              <w:t>SCell</w:t>
            </w:r>
            <w:proofErr w:type="spellEnd"/>
            <w:r w:rsidRPr="002E629B">
              <w:t xml:space="preserve"> failure probability</w:t>
            </w:r>
          </w:p>
        </w:tc>
        <w:tc>
          <w:tcPr>
            <w:tcW w:w="972" w:type="dxa"/>
            <w:vMerge w:val="restart"/>
            <w:vAlign w:val="center"/>
          </w:tcPr>
          <w:p w14:paraId="24B85E76" w14:textId="77777777" w:rsidR="002E629B" w:rsidRPr="002E629B" w:rsidRDefault="002E629B" w:rsidP="002E629B">
            <w:pPr>
              <w:jc w:val="center"/>
            </w:pPr>
            <w:r w:rsidRPr="002E629B">
              <w:t>#RACH resources per 5ms</w:t>
            </w:r>
          </w:p>
        </w:tc>
        <w:tc>
          <w:tcPr>
            <w:tcW w:w="1275" w:type="dxa"/>
            <w:vMerge w:val="restart"/>
            <w:vAlign w:val="center"/>
          </w:tcPr>
          <w:p w14:paraId="500C9C0C" w14:textId="77777777" w:rsidR="002E629B" w:rsidRPr="002E629B" w:rsidRDefault="002E629B" w:rsidP="002E629B">
            <w:pPr>
              <w:jc w:val="center"/>
            </w:pPr>
            <w:r w:rsidRPr="002E629B">
              <w:t># SR resources</w:t>
            </w:r>
          </w:p>
        </w:tc>
        <w:tc>
          <w:tcPr>
            <w:tcW w:w="3251" w:type="dxa"/>
            <w:gridSpan w:val="2"/>
          </w:tcPr>
          <w:p w14:paraId="0ECB67A2" w14:textId="77777777" w:rsidR="002E629B" w:rsidRPr="002E629B" w:rsidRDefault="002E629B" w:rsidP="002E629B">
            <w:r w:rsidRPr="002E629B">
              <w:t xml:space="preserve">Average resource overhead per 5 </w:t>
            </w:r>
            <w:proofErr w:type="spellStart"/>
            <w:r w:rsidRPr="002E629B">
              <w:t>ms</w:t>
            </w:r>
            <w:proofErr w:type="spellEnd"/>
          </w:p>
        </w:tc>
      </w:tr>
      <w:tr w:rsidR="002E629B" w:rsidRPr="002E629B" w14:paraId="39332F9F" w14:textId="77777777" w:rsidTr="00240876">
        <w:trPr>
          <w:trHeight w:val="620"/>
          <w:jc w:val="center"/>
        </w:trPr>
        <w:tc>
          <w:tcPr>
            <w:tcW w:w="1061" w:type="dxa"/>
            <w:vMerge/>
            <w:hideMark/>
          </w:tcPr>
          <w:p w14:paraId="14DF0AA6" w14:textId="77777777" w:rsidR="002E629B" w:rsidRPr="002E629B" w:rsidRDefault="002E629B" w:rsidP="002E629B">
            <w:pPr>
              <w:rPr>
                <w:lang w:val="en-US"/>
              </w:rPr>
            </w:pPr>
          </w:p>
        </w:tc>
        <w:tc>
          <w:tcPr>
            <w:tcW w:w="1083" w:type="dxa"/>
            <w:vMerge/>
            <w:hideMark/>
          </w:tcPr>
          <w:p w14:paraId="4BA84896" w14:textId="77777777" w:rsidR="002E629B" w:rsidRPr="002E629B" w:rsidRDefault="002E629B" w:rsidP="002E629B"/>
        </w:tc>
        <w:tc>
          <w:tcPr>
            <w:tcW w:w="1094" w:type="dxa"/>
            <w:vMerge/>
            <w:hideMark/>
          </w:tcPr>
          <w:p w14:paraId="11F58ADF" w14:textId="77777777" w:rsidR="002E629B" w:rsidRPr="002E629B" w:rsidRDefault="002E629B" w:rsidP="002E629B"/>
        </w:tc>
        <w:tc>
          <w:tcPr>
            <w:tcW w:w="972" w:type="dxa"/>
            <w:vMerge/>
            <w:hideMark/>
          </w:tcPr>
          <w:p w14:paraId="13DD4177" w14:textId="77777777" w:rsidR="002E629B" w:rsidRPr="002E629B" w:rsidRDefault="002E629B" w:rsidP="002E629B"/>
        </w:tc>
        <w:tc>
          <w:tcPr>
            <w:tcW w:w="1275" w:type="dxa"/>
            <w:vMerge/>
            <w:hideMark/>
          </w:tcPr>
          <w:p w14:paraId="2A252B67" w14:textId="77777777" w:rsidR="002E629B" w:rsidRPr="002E629B" w:rsidRDefault="002E629B" w:rsidP="002E629B"/>
        </w:tc>
        <w:tc>
          <w:tcPr>
            <w:tcW w:w="1350" w:type="dxa"/>
            <w:hideMark/>
          </w:tcPr>
          <w:p w14:paraId="6EFED898" w14:textId="77777777" w:rsidR="002E629B" w:rsidRPr="002E629B" w:rsidRDefault="002E629B" w:rsidP="002E629B">
            <w:r w:rsidRPr="002E629B">
              <w:t>Baseline option</w:t>
            </w:r>
          </w:p>
        </w:tc>
        <w:tc>
          <w:tcPr>
            <w:tcW w:w="1901" w:type="dxa"/>
            <w:hideMark/>
          </w:tcPr>
          <w:p w14:paraId="41C838AD" w14:textId="77777777" w:rsidR="002E629B" w:rsidRPr="002E629B" w:rsidRDefault="002E629B" w:rsidP="002E629B">
            <w:proofErr w:type="spellStart"/>
            <w:r w:rsidRPr="002E629B">
              <w:t>PCell</w:t>
            </w:r>
            <w:proofErr w:type="spellEnd"/>
            <w:r w:rsidRPr="002E629B">
              <w:t xml:space="preserve"> aided </w:t>
            </w:r>
            <w:proofErr w:type="spellStart"/>
            <w:r w:rsidRPr="002E629B">
              <w:t>SCell</w:t>
            </w:r>
            <w:proofErr w:type="spellEnd"/>
            <w:r w:rsidRPr="002E629B">
              <w:t xml:space="preserve"> recovery</w:t>
            </w:r>
          </w:p>
        </w:tc>
      </w:tr>
      <w:tr w:rsidR="002E629B" w:rsidRPr="002E629B" w14:paraId="3CF51C38" w14:textId="77777777" w:rsidTr="00240876">
        <w:trPr>
          <w:trHeight w:val="300"/>
          <w:jc w:val="center"/>
        </w:trPr>
        <w:tc>
          <w:tcPr>
            <w:tcW w:w="1061" w:type="dxa"/>
            <w:noWrap/>
            <w:hideMark/>
          </w:tcPr>
          <w:p w14:paraId="7BB6BA61" w14:textId="77777777" w:rsidR="002E629B" w:rsidRPr="002E629B" w:rsidRDefault="002E629B" w:rsidP="002E629B">
            <w:r w:rsidRPr="002E629B">
              <w:t>100</w:t>
            </w:r>
          </w:p>
        </w:tc>
        <w:tc>
          <w:tcPr>
            <w:tcW w:w="1083" w:type="dxa"/>
            <w:noWrap/>
            <w:hideMark/>
          </w:tcPr>
          <w:p w14:paraId="2C19105A" w14:textId="77777777" w:rsidR="002E629B" w:rsidRPr="002E629B" w:rsidRDefault="002E629B" w:rsidP="002E629B">
            <w:r w:rsidRPr="002E629B">
              <w:t>16</w:t>
            </w:r>
          </w:p>
        </w:tc>
        <w:tc>
          <w:tcPr>
            <w:tcW w:w="1094" w:type="dxa"/>
            <w:noWrap/>
            <w:hideMark/>
          </w:tcPr>
          <w:p w14:paraId="589522F0" w14:textId="77777777" w:rsidR="002E629B" w:rsidRPr="002E629B" w:rsidRDefault="002E629B" w:rsidP="002E629B">
            <w:r w:rsidRPr="002E629B">
              <w:t>1%</w:t>
            </w:r>
          </w:p>
        </w:tc>
        <w:tc>
          <w:tcPr>
            <w:tcW w:w="972" w:type="dxa"/>
            <w:noWrap/>
            <w:hideMark/>
          </w:tcPr>
          <w:p w14:paraId="6C6A2DA6" w14:textId="77777777" w:rsidR="002E629B" w:rsidRPr="002E629B" w:rsidRDefault="002E629B" w:rsidP="002E629B">
            <w:r w:rsidRPr="002E629B">
              <w:t>8</w:t>
            </w:r>
          </w:p>
        </w:tc>
        <w:tc>
          <w:tcPr>
            <w:tcW w:w="1275" w:type="dxa"/>
            <w:noWrap/>
            <w:hideMark/>
          </w:tcPr>
          <w:p w14:paraId="406618B0" w14:textId="77777777" w:rsidR="002E629B" w:rsidRPr="002E629B" w:rsidRDefault="002E629B" w:rsidP="002E629B">
            <w:r w:rsidRPr="002E629B">
              <w:t>1</w:t>
            </w:r>
          </w:p>
        </w:tc>
        <w:tc>
          <w:tcPr>
            <w:tcW w:w="1350" w:type="dxa"/>
            <w:noWrap/>
            <w:hideMark/>
          </w:tcPr>
          <w:p w14:paraId="27CDFA9F" w14:textId="77777777" w:rsidR="002E629B" w:rsidRPr="002E629B" w:rsidRDefault="002E629B" w:rsidP="002E629B">
            <w:r w:rsidRPr="002E629B">
              <w:t>8</w:t>
            </w:r>
          </w:p>
        </w:tc>
        <w:tc>
          <w:tcPr>
            <w:tcW w:w="1901" w:type="dxa"/>
            <w:noWrap/>
            <w:hideMark/>
          </w:tcPr>
          <w:p w14:paraId="241461B5" w14:textId="77777777" w:rsidR="002E629B" w:rsidRPr="002E629B" w:rsidRDefault="002E629B" w:rsidP="002E629B">
            <w:r w:rsidRPr="002E629B">
              <w:t>0.1</w:t>
            </w:r>
          </w:p>
        </w:tc>
      </w:tr>
      <w:tr w:rsidR="002E629B" w:rsidRPr="002E629B" w14:paraId="0D6E6130" w14:textId="77777777" w:rsidTr="00240876">
        <w:trPr>
          <w:trHeight w:val="300"/>
          <w:jc w:val="center"/>
        </w:trPr>
        <w:tc>
          <w:tcPr>
            <w:tcW w:w="1061" w:type="dxa"/>
            <w:noWrap/>
            <w:hideMark/>
          </w:tcPr>
          <w:p w14:paraId="2248646A" w14:textId="77777777" w:rsidR="002E629B" w:rsidRPr="002E629B" w:rsidRDefault="002E629B" w:rsidP="002E629B">
            <w:r w:rsidRPr="002E629B">
              <w:t>1000</w:t>
            </w:r>
          </w:p>
        </w:tc>
        <w:tc>
          <w:tcPr>
            <w:tcW w:w="1083" w:type="dxa"/>
            <w:noWrap/>
            <w:hideMark/>
          </w:tcPr>
          <w:p w14:paraId="4E4108B4" w14:textId="77777777" w:rsidR="002E629B" w:rsidRPr="002E629B" w:rsidRDefault="002E629B" w:rsidP="002E629B">
            <w:r w:rsidRPr="002E629B">
              <w:t>16</w:t>
            </w:r>
          </w:p>
        </w:tc>
        <w:tc>
          <w:tcPr>
            <w:tcW w:w="1094" w:type="dxa"/>
            <w:noWrap/>
            <w:hideMark/>
          </w:tcPr>
          <w:p w14:paraId="2FF7C532" w14:textId="77777777" w:rsidR="002E629B" w:rsidRPr="002E629B" w:rsidRDefault="002E629B" w:rsidP="002E629B">
            <w:r w:rsidRPr="002E629B">
              <w:t>2%</w:t>
            </w:r>
          </w:p>
        </w:tc>
        <w:tc>
          <w:tcPr>
            <w:tcW w:w="972" w:type="dxa"/>
            <w:noWrap/>
            <w:hideMark/>
          </w:tcPr>
          <w:p w14:paraId="4F54E6E8" w14:textId="77777777" w:rsidR="002E629B" w:rsidRPr="002E629B" w:rsidRDefault="002E629B" w:rsidP="002E629B">
            <w:r w:rsidRPr="002E629B">
              <w:t>16</w:t>
            </w:r>
          </w:p>
        </w:tc>
        <w:tc>
          <w:tcPr>
            <w:tcW w:w="1275" w:type="dxa"/>
            <w:noWrap/>
            <w:hideMark/>
          </w:tcPr>
          <w:p w14:paraId="072B20A9" w14:textId="77777777" w:rsidR="002E629B" w:rsidRPr="002E629B" w:rsidRDefault="002E629B" w:rsidP="002E629B">
            <w:r w:rsidRPr="002E629B">
              <w:t>1</w:t>
            </w:r>
          </w:p>
        </w:tc>
        <w:tc>
          <w:tcPr>
            <w:tcW w:w="1350" w:type="dxa"/>
            <w:noWrap/>
            <w:hideMark/>
          </w:tcPr>
          <w:p w14:paraId="1C90A6B9" w14:textId="77777777" w:rsidR="002E629B" w:rsidRPr="002E629B" w:rsidRDefault="002E629B" w:rsidP="002E629B">
            <w:r w:rsidRPr="002E629B">
              <w:t>16</w:t>
            </w:r>
          </w:p>
        </w:tc>
        <w:tc>
          <w:tcPr>
            <w:tcW w:w="1901" w:type="dxa"/>
            <w:noWrap/>
            <w:hideMark/>
          </w:tcPr>
          <w:p w14:paraId="7458CAF0" w14:textId="77777777" w:rsidR="002E629B" w:rsidRPr="002E629B" w:rsidRDefault="002E629B" w:rsidP="002E629B">
            <w:r w:rsidRPr="002E629B">
              <w:t>2</w:t>
            </w:r>
          </w:p>
        </w:tc>
      </w:tr>
      <w:tr w:rsidR="002E629B" w:rsidRPr="002E629B" w14:paraId="4AB7ADF9" w14:textId="77777777" w:rsidTr="00240876">
        <w:trPr>
          <w:trHeight w:val="300"/>
          <w:jc w:val="center"/>
        </w:trPr>
        <w:tc>
          <w:tcPr>
            <w:tcW w:w="1061" w:type="dxa"/>
            <w:noWrap/>
            <w:hideMark/>
          </w:tcPr>
          <w:p w14:paraId="5E9315A0" w14:textId="77777777" w:rsidR="002E629B" w:rsidRPr="002E629B" w:rsidRDefault="002E629B" w:rsidP="002E629B">
            <w:r w:rsidRPr="002E629B">
              <w:t>100</w:t>
            </w:r>
          </w:p>
        </w:tc>
        <w:tc>
          <w:tcPr>
            <w:tcW w:w="1083" w:type="dxa"/>
            <w:noWrap/>
            <w:hideMark/>
          </w:tcPr>
          <w:p w14:paraId="4BB174E4" w14:textId="77777777" w:rsidR="002E629B" w:rsidRPr="002E629B" w:rsidRDefault="002E629B" w:rsidP="002E629B">
            <w:r w:rsidRPr="002E629B">
              <w:t>8</w:t>
            </w:r>
          </w:p>
        </w:tc>
        <w:tc>
          <w:tcPr>
            <w:tcW w:w="1094" w:type="dxa"/>
            <w:noWrap/>
            <w:hideMark/>
          </w:tcPr>
          <w:p w14:paraId="71DE1987" w14:textId="77777777" w:rsidR="002E629B" w:rsidRPr="002E629B" w:rsidRDefault="002E629B" w:rsidP="002E629B">
            <w:r w:rsidRPr="002E629B">
              <w:t>2%</w:t>
            </w:r>
          </w:p>
        </w:tc>
        <w:tc>
          <w:tcPr>
            <w:tcW w:w="972" w:type="dxa"/>
            <w:noWrap/>
            <w:hideMark/>
          </w:tcPr>
          <w:p w14:paraId="708653EA" w14:textId="77777777" w:rsidR="002E629B" w:rsidRPr="002E629B" w:rsidRDefault="002E629B" w:rsidP="002E629B">
            <w:r w:rsidRPr="002E629B">
              <w:t>8</w:t>
            </w:r>
          </w:p>
        </w:tc>
        <w:tc>
          <w:tcPr>
            <w:tcW w:w="1275" w:type="dxa"/>
            <w:noWrap/>
            <w:hideMark/>
          </w:tcPr>
          <w:p w14:paraId="6C4E2C38" w14:textId="77777777" w:rsidR="002E629B" w:rsidRPr="002E629B" w:rsidRDefault="002E629B" w:rsidP="002E629B">
            <w:r w:rsidRPr="002E629B">
              <w:t>1</w:t>
            </w:r>
          </w:p>
        </w:tc>
        <w:tc>
          <w:tcPr>
            <w:tcW w:w="1350" w:type="dxa"/>
            <w:noWrap/>
            <w:hideMark/>
          </w:tcPr>
          <w:p w14:paraId="0E03560F" w14:textId="77777777" w:rsidR="002E629B" w:rsidRPr="002E629B" w:rsidRDefault="002E629B" w:rsidP="002E629B">
            <w:r w:rsidRPr="002E629B">
              <w:t>8</w:t>
            </w:r>
          </w:p>
        </w:tc>
        <w:tc>
          <w:tcPr>
            <w:tcW w:w="1901" w:type="dxa"/>
            <w:noWrap/>
            <w:hideMark/>
          </w:tcPr>
          <w:p w14:paraId="31093EB7" w14:textId="77777777" w:rsidR="002E629B" w:rsidRPr="002E629B" w:rsidRDefault="002E629B" w:rsidP="002E629B">
            <w:r w:rsidRPr="002E629B">
              <w:t>0.4</w:t>
            </w:r>
          </w:p>
        </w:tc>
      </w:tr>
      <w:tr w:rsidR="002E629B" w:rsidRPr="002E629B" w14:paraId="6070F22B" w14:textId="77777777" w:rsidTr="00240876">
        <w:trPr>
          <w:trHeight w:val="300"/>
          <w:jc w:val="center"/>
        </w:trPr>
        <w:tc>
          <w:tcPr>
            <w:tcW w:w="1061" w:type="dxa"/>
            <w:noWrap/>
            <w:hideMark/>
          </w:tcPr>
          <w:p w14:paraId="039A0BD8" w14:textId="77777777" w:rsidR="002E629B" w:rsidRPr="002E629B" w:rsidRDefault="002E629B" w:rsidP="002E629B">
            <w:r w:rsidRPr="002E629B">
              <w:lastRenderedPageBreak/>
              <w:t>100</w:t>
            </w:r>
          </w:p>
        </w:tc>
        <w:tc>
          <w:tcPr>
            <w:tcW w:w="1083" w:type="dxa"/>
            <w:noWrap/>
            <w:hideMark/>
          </w:tcPr>
          <w:p w14:paraId="47C4FD8A" w14:textId="77777777" w:rsidR="002E629B" w:rsidRPr="002E629B" w:rsidRDefault="002E629B" w:rsidP="002E629B">
            <w:r w:rsidRPr="002E629B">
              <w:t>8</w:t>
            </w:r>
          </w:p>
        </w:tc>
        <w:tc>
          <w:tcPr>
            <w:tcW w:w="1094" w:type="dxa"/>
            <w:noWrap/>
            <w:hideMark/>
          </w:tcPr>
          <w:p w14:paraId="6B3F6714" w14:textId="77777777" w:rsidR="002E629B" w:rsidRPr="002E629B" w:rsidRDefault="002E629B" w:rsidP="002E629B">
            <w:r w:rsidRPr="002E629B">
              <w:t>5%</w:t>
            </w:r>
          </w:p>
        </w:tc>
        <w:tc>
          <w:tcPr>
            <w:tcW w:w="972" w:type="dxa"/>
            <w:noWrap/>
            <w:hideMark/>
          </w:tcPr>
          <w:p w14:paraId="7A626332" w14:textId="77777777" w:rsidR="002E629B" w:rsidRPr="002E629B" w:rsidRDefault="002E629B" w:rsidP="002E629B">
            <w:r w:rsidRPr="002E629B">
              <w:t>16</w:t>
            </w:r>
          </w:p>
        </w:tc>
        <w:tc>
          <w:tcPr>
            <w:tcW w:w="1275" w:type="dxa"/>
            <w:noWrap/>
            <w:hideMark/>
          </w:tcPr>
          <w:p w14:paraId="2B847BF6" w14:textId="77777777" w:rsidR="002E629B" w:rsidRPr="002E629B" w:rsidRDefault="002E629B" w:rsidP="002E629B">
            <w:r w:rsidRPr="002E629B">
              <w:t>1</w:t>
            </w:r>
          </w:p>
        </w:tc>
        <w:tc>
          <w:tcPr>
            <w:tcW w:w="1350" w:type="dxa"/>
            <w:noWrap/>
            <w:hideMark/>
          </w:tcPr>
          <w:p w14:paraId="14945D84" w14:textId="77777777" w:rsidR="002E629B" w:rsidRPr="002E629B" w:rsidRDefault="002E629B" w:rsidP="002E629B">
            <w:r w:rsidRPr="002E629B">
              <w:t>16</w:t>
            </w:r>
          </w:p>
        </w:tc>
        <w:tc>
          <w:tcPr>
            <w:tcW w:w="1901" w:type="dxa"/>
            <w:noWrap/>
            <w:hideMark/>
          </w:tcPr>
          <w:p w14:paraId="1AD45FEE" w14:textId="77777777" w:rsidR="002E629B" w:rsidRPr="002E629B" w:rsidRDefault="002E629B" w:rsidP="002E629B">
            <w:r w:rsidRPr="002E629B">
              <w:t>1</w:t>
            </w:r>
          </w:p>
        </w:tc>
      </w:tr>
      <w:tr w:rsidR="002E629B" w:rsidRPr="002E629B" w14:paraId="06FADF9B" w14:textId="77777777" w:rsidTr="00240876">
        <w:trPr>
          <w:trHeight w:val="300"/>
          <w:jc w:val="center"/>
        </w:trPr>
        <w:tc>
          <w:tcPr>
            <w:tcW w:w="1061" w:type="dxa"/>
            <w:noWrap/>
            <w:hideMark/>
          </w:tcPr>
          <w:p w14:paraId="68074B1D" w14:textId="77777777" w:rsidR="002E629B" w:rsidRPr="002E629B" w:rsidRDefault="002E629B" w:rsidP="002E629B">
            <w:r w:rsidRPr="002E629B">
              <w:t>1000</w:t>
            </w:r>
          </w:p>
        </w:tc>
        <w:tc>
          <w:tcPr>
            <w:tcW w:w="1083" w:type="dxa"/>
            <w:noWrap/>
            <w:hideMark/>
          </w:tcPr>
          <w:p w14:paraId="7AD97C29" w14:textId="77777777" w:rsidR="002E629B" w:rsidRPr="002E629B" w:rsidRDefault="002E629B" w:rsidP="002E629B">
            <w:r w:rsidRPr="002E629B">
              <w:t>16</w:t>
            </w:r>
          </w:p>
        </w:tc>
        <w:tc>
          <w:tcPr>
            <w:tcW w:w="1094" w:type="dxa"/>
            <w:noWrap/>
            <w:hideMark/>
          </w:tcPr>
          <w:p w14:paraId="047D2EEE" w14:textId="77777777" w:rsidR="002E629B" w:rsidRPr="002E629B" w:rsidRDefault="002E629B" w:rsidP="002E629B">
            <w:r w:rsidRPr="002E629B">
              <w:t>5%</w:t>
            </w:r>
          </w:p>
        </w:tc>
        <w:tc>
          <w:tcPr>
            <w:tcW w:w="972" w:type="dxa"/>
            <w:noWrap/>
            <w:hideMark/>
          </w:tcPr>
          <w:p w14:paraId="517E01A7" w14:textId="77777777" w:rsidR="002E629B" w:rsidRPr="002E629B" w:rsidRDefault="002E629B" w:rsidP="002E629B">
            <w:r w:rsidRPr="002E629B">
              <w:t>16</w:t>
            </w:r>
          </w:p>
        </w:tc>
        <w:tc>
          <w:tcPr>
            <w:tcW w:w="1275" w:type="dxa"/>
            <w:noWrap/>
            <w:hideMark/>
          </w:tcPr>
          <w:p w14:paraId="6A124F6A" w14:textId="77777777" w:rsidR="002E629B" w:rsidRPr="002E629B" w:rsidRDefault="002E629B" w:rsidP="002E629B">
            <w:r w:rsidRPr="002E629B">
              <w:t>1</w:t>
            </w:r>
          </w:p>
        </w:tc>
        <w:tc>
          <w:tcPr>
            <w:tcW w:w="1350" w:type="dxa"/>
            <w:noWrap/>
            <w:hideMark/>
          </w:tcPr>
          <w:p w14:paraId="5B7D76FD" w14:textId="77777777" w:rsidR="002E629B" w:rsidRPr="002E629B" w:rsidRDefault="002E629B" w:rsidP="002E629B">
            <w:r w:rsidRPr="002E629B">
              <w:t>16</w:t>
            </w:r>
          </w:p>
        </w:tc>
        <w:tc>
          <w:tcPr>
            <w:tcW w:w="1901" w:type="dxa"/>
            <w:noWrap/>
            <w:hideMark/>
          </w:tcPr>
          <w:p w14:paraId="774AADCF" w14:textId="77777777" w:rsidR="002E629B" w:rsidRPr="002E629B" w:rsidRDefault="002E629B" w:rsidP="002E629B">
            <w:r w:rsidRPr="002E629B">
              <w:t>5</w:t>
            </w:r>
          </w:p>
        </w:tc>
      </w:tr>
    </w:tbl>
    <w:p w14:paraId="6160E518" w14:textId="77777777" w:rsidR="002E629B" w:rsidRPr="002E629B" w:rsidRDefault="002E629B" w:rsidP="002E629B"/>
    <w:p w14:paraId="5D41B4DD" w14:textId="77777777" w:rsidR="002E629B" w:rsidRPr="002E629B" w:rsidRDefault="002E629B" w:rsidP="002E629B">
      <w:pPr>
        <w:rPr>
          <w:b/>
          <w:noProof/>
        </w:rPr>
      </w:pPr>
      <w:r w:rsidRPr="002E629B">
        <w:rPr>
          <w:b/>
          <w:u w:val="single"/>
        </w:rPr>
        <w:t>Observation 3</w:t>
      </w:r>
      <w:r w:rsidRPr="002E629B">
        <w:rPr>
          <w:b/>
          <w:noProof/>
        </w:rPr>
        <w:t>: Significant reduction in overhead and efficient utilization of resources can be obtained with the proposed PCell aided SCell recovery since the RACH resources are activated only after SCell BFD is indicated to the gNB via the PCell.</w:t>
      </w:r>
    </w:p>
    <w:p w14:paraId="3CC478BF" w14:textId="77777777" w:rsidR="002E629B" w:rsidRPr="002E629B" w:rsidRDefault="002E629B" w:rsidP="002E629B">
      <w:pPr>
        <w:jc w:val="both"/>
      </w:pPr>
      <w:r w:rsidRPr="002E629B">
        <w:t xml:space="preserve">When existing SR resource is utilized for indicating </w:t>
      </w:r>
      <w:proofErr w:type="spellStart"/>
      <w:r w:rsidRPr="002E629B">
        <w:t>SCell</w:t>
      </w:r>
      <w:proofErr w:type="spellEnd"/>
      <w:r w:rsidRPr="002E629B">
        <w:t xml:space="preserve"> beam failure on the </w:t>
      </w:r>
      <w:proofErr w:type="spellStart"/>
      <w:r w:rsidRPr="002E629B">
        <w:t>PCell</w:t>
      </w:r>
      <w:proofErr w:type="spellEnd"/>
      <w:r w:rsidRPr="002E629B">
        <w:t xml:space="preserve">, there is no extra resource overhead. If dedicated SR is used for this purpose then additional overhead is required for the proposed scheme, which however, is marginal compared to the gain from having dynamic RACH resources. </w:t>
      </w:r>
    </w:p>
    <w:p w14:paraId="585917E5" w14:textId="77777777" w:rsidR="002E629B" w:rsidRPr="002E629B" w:rsidRDefault="002E629B" w:rsidP="002E629B">
      <w:r w:rsidRPr="002E629B">
        <w:t xml:space="preserve">A summary comparison between extending the existing Rel-15 BFR for </w:t>
      </w:r>
      <w:proofErr w:type="spellStart"/>
      <w:r w:rsidRPr="002E629B">
        <w:t>SCell</w:t>
      </w:r>
      <w:proofErr w:type="spellEnd"/>
      <w:r w:rsidRPr="002E629B">
        <w:t xml:space="preserve"> recovery in Rel-16 v/s using the proposed procedure is shown below.</w:t>
      </w:r>
    </w:p>
    <w:tbl>
      <w:tblPr>
        <w:tblStyle w:val="TableGrid"/>
        <w:tblpPr w:leftFromText="180" w:rightFromText="180" w:vertAnchor="text" w:horzAnchor="margin" w:tblpY="-29"/>
        <w:tblW w:w="0" w:type="auto"/>
        <w:tblLook w:val="04A0" w:firstRow="1" w:lastRow="0" w:firstColumn="1" w:lastColumn="0" w:noHBand="0" w:noVBand="1"/>
      </w:tblPr>
      <w:tblGrid>
        <w:gridCol w:w="1345"/>
        <w:gridCol w:w="4140"/>
        <w:gridCol w:w="3865"/>
      </w:tblGrid>
      <w:tr w:rsidR="002E629B" w:rsidRPr="002E629B" w14:paraId="192A54A2" w14:textId="77777777" w:rsidTr="00240876">
        <w:tc>
          <w:tcPr>
            <w:tcW w:w="1345" w:type="dxa"/>
          </w:tcPr>
          <w:p w14:paraId="6CF6843B" w14:textId="77777777" w:rsidR="002E629B" w:rsidRPr="002E629B" w:rsidRDefault="002E629B" w:rsidP="002E629B"/>
        </w:tc>
        <w:tc>
          <w:tcPr>
            <w:tcW w:w="4140" w:type="dxa"/>
          </w:tcPr>
          <w:p w14:paraId="483BB5AF" w14:textId="77777777" w:rsidR="002E629B" w:rsidRPr="002E629B" w:rsidRDefault="002E629B" w:rsidP="002E629B">
            <w:r w:rsidRPr="002E629B">
              <w:rPr>
                <w:b/>
                <w:bCs/>
              </w:rPr>
              <w:t xml:space="preserve">Duplicating </w:t>
            </w:r>
            <w:proofErr w:type="spellStart"/>
            <w:r w:rsidRPr="002E629B">
              <w:rPr>
                <w:b/>
                <w:bCs/>
              </w:rPr>
              <w:t>PCell</w:t>
            </w:r>
            <w:proofErr w:type="spellEnd"/>
            <w:r w:rsidRPr="002E629B">
              <w:rPr>
                <w:b/>
                <w:bCs/>
              </w:rPr>
              <w:t xml:space="preserve"> Recovery in </w:t>
            </w:r>
            <w:proofErr w:type="spellStart"/>
            <w:r w:rsidRPr="002E629B">
              <w:rPr>
                <w:b/>
                <w:bCs/>
              </w:rPr>
              <w:t>SCell</w:t>
            </w:r>
            <w:proofErr w:type="spellEnd"/>
          </w:p>
        </w:tc>
        <w:tc>
          <w:tcPr>
            <w:tcW w:w="3865" w:type="dxa"/>
          </w:tcPr>
          <w:p w14:paraId="35B5C3EE" w14:textId="77777777" w:rsidR="002E629B" w:rsidRPr="002E629B" w:rsidRDefault="002E629B" w:rsidP="002E629B">
            <w:pPr>
              <w:rPr>
                <w:lang w:val="en-US"/>
              </w:rPr>
            </w:pPr>
            <w:proofErr w:type="spellStart"/>
            <w:r w:rsidRPr="002E629B">
              <w:rPr>
                <w:b/>
                <w:bCs/>
                <w:lang w:val="en-US"/>
              </w:rPr>
              <w:t>SCell</w:t>
            </w:r>
            <w:proofErr w:type="spellEnd"/>
            <w:r w:rsidRPr="002E629B">
              <w:rPr>
                <w:b/>
                <w:bCs/>
                <w:lang w:val="en-US"/>
              </w:rPr>
              <w:t xml:space="preserve"> Recovery with </w:t>
            </w:r>
            <w:proofErr w:type="spellStart"/>
            <w:r w:rsidRPr="002E629B">
              <w:rPr>
                <w:b/>
                <w:bCs/>
                <w:lang w:val="en-US"/>
              </w:rPr>
              <w:t>PCell</w:t>
            </w:r>
            <w:proofErr w:type="spellEnd"/>
            <w:r w:rsidRPr="002E629B">
              <w:rPr>
                <w:b/>
                <w:bCs/>
                <w:lang w:val="en-US"/>
              </w:rPr>
              <w:t xml:space="preserve"> assistance</w:t>
            </w:r>
          </w:p>
        </w:tc>
      </w:tr>
      <w:tr w:rsidR="002E629B" w:rsidRPr="002E629B" w14:paraId="30D9F3B9" w14:textId="77777777" w:rsidTr="00240876">
        <w:tc>
          <w:tcPr>
            <w:tcW w:w="1345" w:type="dxa"/>
          </w:tcPr>
          <w:p w14:paraId="07FD9629" w14:textId="77777777" w:rsidR="002E629B" w:rsidRPr="002E629B" w:rsidRDefault="002E629B" w:rsidP="002E629B">
            <w:r w:rsidRPr="002E629B">
              <w:t>Spec impact</w:t>
            </w:r>
          </w:p>
        </w:tc>
        <w:tc>
          <w:tcPr>
            <w:tcW w:w="4140" w:type="dxa"/>
          </w:tcPr>
          <w:p w14:paraId="26764510" w14:textId="77777777" w:rsidR="002E629B" w:rsidRPr="002E629B" w:rsidRDefault="002E629B" w:rsidP="002E629B">
            <w:r w:rsidRPr="002E629B">
              <w:t>Minimal change</w:t>
            </w:r>
          </w:p>
        </w:tc>
        <w:tc>
          <w:tcPr>
            <w:tcW w:w="3865" w:type="dxa"/>
          </w:tcPr>
          <w:p w14:paraId="22444A0F" w14:textId="77777777" w:rsidR="002E629B" w:rsidRPr="002E629B" w:rsidRDefault="002E629B" w:rsidP="002E629B">
            <w:r w:rsidRPr="002E629B">
              <w:t>Change to enable dynamic RACH resources</w:t>
            </w:r>
          </w:p>
        </w:tc>
      </w:tr>
      <w:tr w:rsidR="002E629B" w:rsidRPr="002E629B" w14:paraId="173043D9" w14:textId="77777777" w:rsidTr="00240876">
        <w:tc>
          <w:tcPr>
            <w:tcW w:w="1345" w:type="dxa"/>
          </w:tcPr>
          <w:p w14:paraId="3467C49E" w14:textId="77777777" w:rsidR="002E629B" w:rsidRPr="002E629B" w:rsidRDefault="002E629B" w:rsidP="002E629B">
            <w:r w:rsidRPr="002E629B">
              <w:t>Resources</w:t>
            </w:r>
          </w:p>
        </w:tc>
        <w:tc>
          <w:tcPr>
            <w:tcW w:w="4140" w:type="dxa"/>
          </w:tcPr>
          <w:p w14:paraId="0BEEB506" w14:textId="77777777" w:rsidR="002E629B" w:rsidRPr="002E629B" w:rsidRDefault="002E629B" w:rsidP="002E629B">
            <w:r w:rsidRPr="002E629B">
              <w:t>Dedicated RACH resource needed per candidate beam per UE</w:t>
            </w:r>
          </w:p>
        </w:tc>
        <w:tc>
          <w:tcPr>
            <w:tcW w:w="3865" w:type="dxa"/>
          </w:tcPr>
          <w:p w14:paraId="5FA34F90" w14:textId="77777777" w:rsidR="002E629B" w:rsidRPr="002E629B" w:rsidRDefault="002E629B" w:rsidP="002E629B">
            <w:r w:rsidRPr="002E629B">
              <w:t>Lower resource usage due to dynamic RACH</w:t>
            </w:r>
          </w:p>
        </w:tc>
      </w:tr>
      <w:tr w:rsidR="002E629B" w:rsidRPr="002E629B" w14:paraId="493B9462" w14:textId="77777777" w:rsidTr="00240876">
        <w:tc>
          <w:tcPr>
            <w:tcW w:w="1345" w:type="dxa"/>
          </w:tcPr>
          <w:p w14:paraId="31A78AF7" w14:textId="77777777" w:rsidR="002E629B" w:rsidRPr="002E629B" w:rsidRDefault="002E629B" w:rsidP="002E629B">
            <w:r w:rsidRPr="002E629B">
              <w:t>Latency</w:t>
            </w:r>
          </w:p>
        </w:tc>
        <w:tc>
          <w:tcPr>
            <w:tcW w:w="4140" w:type="dxa"/>
          </w:tcPr>
          <w:p w14:paraId="038AE2E0" w14:textId="77777777" w:rsidR="002E629B" w:rsidRPr="002E629B" w:rsidRDefault="002E629B" w:rsidP="002E629B">
            <w:r w:rsidRPr="002E629B">
              <w:t>High; function of RACH periodicity</w:t>
            </w:r>
          </w:p>
        </w:tc>
        <w:tc>
          <w:tcPr>
            <w:tcW w:w="3865" w:type="dxa"/>
          </w:tcPr>
          <w:p w14:paraId="022E673F" w14:textId="77777777" w:rsidR="002E629B" w:rsidRPr="002E629B" w:rsidRDefault="002E629B" w:rsidP="002E629B">
            <w:r w:rsidRPr="002E629B">
              <w:t>Lower, since the RACH periodicity could be smaller due to the on-demand nature</w:t>
            </w:r>
          </w:p>
        </w:tc>
      </w:tr>
    </w:tbl>
    <w:p w14:paraId="0DB84BCC" w14:textId="77777777" w:rsidR="002E629B" w:rsidRPr="002E629B" w:rsidRDefault="002E629B" w:rsidP="002E629B"/>
    <w:p w14:paraId="72409391" w14:textId="77777777" w:rsidR="002E629B" w:rsidRPr="002E629B" w:rsidRDefault="002E629B" w:rsidP="002E629B">
      <w:r w:rsidRPr="002E629B">
        <w:t>Based on the latency and overhead benefits we have the following proposal.</w:t>
      </w:r>
    </w:p>
    <w:p w14:paraId="326A264D" w14:textId="77777777" w:rsidR="002E629B" w:rsidRPr="002E629B" w:rsidRDefault="002E629B" w:rsidP="002E629B">
      <w:pPr>
        <w:rPr>
          <w:b/>
          <w:lang w:eastAsia="ja-JP"/>
        </w:rPr>
      </w:pPr>
      <w:bookmarkStart w:id="15" w:name="BFR2"/>
      <w:r w:rsidRPr="002E629B">
        <w:rPr>
          <w:b/>
          <w:u w:val="single"/>
          <w:lang w:eastAsia="ja-JP"/>
        </w:rPr>
        <w:t>Proposal 8</w:t>
      </w:r>
      <w:r w:rsidRPr="002E629B">
        <w:rPr>
          <w:b/>
          <w:lang w:eastAsia="ja-JP"/>
        </w:rPr>
        <w:t xml:space="preserve">: Support </w:t>
      </w:r>
      <w:proofErr w:type="spellStart"/>
      <w:r w:rsidRPr="002E629B">
        <w:rPr>
          <w:b/>
          <w:lang w:eastAsia="ja-JP"/>
        </w:rPr>
        <w:t>PCell</w:t>
      </w:r>
      <w:proofErr w:type="spellEnd"/>
      <w:r w:rsidRPr="002E629B">
        <w:rPr>
          <w:b/>
          <w:lang w:eastAsia="ja-JP"/>
        </w:rPr>
        <w:t xml:space="preserve"> triggered dynamic RACH resources on </w:t>
      </w:r>
      <w:proofErr w:type="spellStart"/>
      <w:r w:rsidRPr="002E629B">
        <w:rPr>
          <w:b/>
          <w:lang w:eastAsia="ja-JP"/>
        </w:rPr>
        <w:t>SCell</w:t>
      </w:r>
      <w:proofErr w:type="spellEnd"/>
      <w:r w:rsidRPr="002E629B">
        <w:rPr>
          <w:b/>
          <w:lang w:eastAsia="ja-JP"/>
        </w:rPr>
        <w:t xml:space="preserve"> for </w:t>
      </w:r>
      <w:proofErr w:type="spellStart"/>
      <w:r w:rsidRPr="002E629B">
        <w:rPr>
          <w:b/>
          <w:lang w:eastAsia="ja-JP"/>
        </w:rPr>
        <w:t>SCell</w:t>
      </w:r>
      <w:proofErr w:type="spellEnd"/>
      <w:r w:rsidRPr="002E629B">
        <w:rPr>
          <w:b/>
          <w:lang w:eastAsia="ja-JP"/>
        </w:rPr>
        <w:t xml:space="preserve"> beam failure recovery. </w:t>
      </w:r>
      <w:bookmarkStart w:id="16" w:name="BFR4"/>
      <w:bookmarkEnd w:id="15"/>
    </w:p>
    <w:p w14:paraId="2D4C1EEE" w14:textId="77777777" w:rsidR="002E629B" w:rsidRPr="002E629B" w:rsidRDefault="002E629B" w:rsidP="002E629B">
      <w:pPr>
        <w:rPr>
          <w:b/>
        </w:rPr>
      </w:pPr>
    </w:p>
    <w:p w14:paraId="5C4B6AD3" w14:textId="77777777" w:rsidR="002E629B" w:rsidRPr="002E629B" w:rsidRDefault="002E629B" w:rsidP="005E4A41">
      <w:pPr>
        <w:keepNext/>
        <w:keepLines/>
        <w:numPr>
          <w:ilvl w:val="1"/>
          <w:numId w:val="23"/>
        </w:numPr>
        <w:spacing w:before="40" w:after="0"/>
        <w:outlineLvl w:val="1"/>
        <w:rPr>
          <w:rFonts w:ascii="Arial" w:eastAsiaTheme="majorEastAsia" w:hAnsi="Arial" w:cstheme="majorBidi"/>
          <w:color w:val="000000" w:themeColor="text1"/>
          <w:sz w:val="28"/>
          <w:szCs w:val="26"/>
          <w:lang w:eastAsia="ko-KR"/>
        </w:rPr>
      </w:pPr>
      <w:proofErr w:type="spellStart"/>
      <w:r w:rsidRPr="002E629B">
        <w:rPr>
          <w:rFonts w:ascii="Arial" w:eastAsiaTheme="majorEastAsia" w:hAnsi="Arial" w:cstheme="majorBidi"/>
          <w:color w:val="000000" w:themeColor="text1"/>
          <w:sz w:val="28"/>
          <w:szCs w:val="26"/>
          <w:lang w:eastAsia="ko-KR"/>
        </w:rPr>
        <w:t>Scell</w:t>
      </w:r>
      <w:proofErr w:type="spellEnd"/>
      <w:r w:rsidRPr="002E629B">
        <w:rPr>
          <w:rFonts w:ascii="Arial" w:eastAsiaTheme="majorEastAsia" w:hAnsi="Arial" w:cstheme="majorBidi"/>
          <w:color w:val="000000" w:themeColor="text1"/>
          <w:sz w:val="28"/>
          <w:szCs w:val="26"/>
          <w:lang w:eastAsia="ko-KR"/>
        </w:rPr>
        <w:t xml:space="preserve"> BFD RS Configuration</w:t>
      </w:r>
    </w:p>
    <w:p w14:paraId="544DFCBD" w14:textId="77777777" w:rsidR="002E629B" w:rsidRPr="002E629B" w:rsidRDefault="002E629B" w:rsidP="002E629B">
      <w:pPr>
        <w:rPr>
          <w:lang w:eastAsia="zh-CN"/>
        </w:rPr>
      </w:pPr>
      <w:r w:rsidRPr="002E629B">
        <w:rPr>
          <w:lang w:eastAsia="zh-CN"/>
        </w:rPr>
        <w:t>In the meeting #96bis, it has been agreed that explicitly configured BFD RS is on currently monitored CC.</w:t>
      </w:r>
    </w:p>
    <w:tbl>
      <w:tblPr>
        <w:tblStyle w:val="TableGrid"/>
        <w:tblW w:w="0" w:type="auto"/>
        <w:tblLook w:val="04A0" w:firstRow="1" w:lastRow="0" w:firstColumn="1" w:lastColumn="0" w:noHBand="0" w:noVBand="1"/>
      </w:tblPr>
      <w:tblGrid>
        <w:gridCol w:w="9350"/>
      </w:tblGrid>
      <w:tr w:rsidR="002E629B" w:rsidRPr="002E629B" w14:paraId="69213AD8" w14:textId="77777777" w:rsidTr="00240876">
        <w:tc>
          <w:tcPr>
            <w:tcW w:w="9350" w:type="dxa"/>
          </w:tcPr>
          <w:p w14:paraId="4EE5C191" w14:textId="77777777" w:rsidR="002E629B" w:rsidRPr="002E629B" w:rsidRDefault="002E629B" w:rsidP="002E629B">
            <w:pPr>
              <w:rPr>
                <w:b/>
                <w:highlight w:val="green"/>
              </w:rPr>
            </w:pPr>
            <w:bookmarkStart w:id="17" w:name="_Hlk966708"/>
            <w:r w:rsidRPr="002E629B">
              <w:rPr>
                <w:b/>
                <w:highlight w:val="green"/>
              </w:rPr>
              <w:t>Agreement</w:t>
            </w:r>
          </w:p>
          <w:p w14:paraId="5F3FA886" w14:textId="77777777" w:rsidR="002E629B" w:rsidRPr="002E629B" w:rsidRDefault="002E629B" w:rsidP="002E629B">
            <w:r w:rsidRPr="002E629B">
              <w:t xml:space="preserve">At least for explicit configuration, downlink RS for BFD is in current CC </w:t>
            </w:r>
          </w:p>
          <w:p w14:paraId="2830F625" w14:textId="77777777" w:rsidR="002E629B" w:rsidRPr="002E629B" w:rsidRDefault="002E629B" w:rsidP="005E4A41">
            <w:pPr>
              <w:numPr>
                <w:ilvl w:val="0"/>
                <w:numId w:val="12"/>
              </w:numPr>
              <w:spacing w:after="0"/>
            </w:pPr>
            <w:r w:rsidRPr="002E629B">
              <w:t>FFS: Downlink RS for BFD in another CC within the same band for implicit configuration</w:t>
            </w:r>
          </w:p>
          <w:p w14:paraId="795FBEA2" w14:textId="77777777" w:rsidR="002E629B" w:rsidRPr="002E629B" w:rsidRDefault="002E629B" w:rsidP="002E629B">
            <w:pPr>
              <w:spacing w:after="0"/>
              <w:jc w:val="both"/>
              <w:rPr>
                <w:rFonts w:eastAsia="Times New Roman"/>
                <w:lang w:eastAsia="x-none"/>
              </w:rPr>
            </w:pPr>
          </w:p>
        </w:tc>
      </w:tr>
      <w:bookmarkEnd w:id="17"/>
    </w:tbl>
    <w:p w14:paraId="3ADB632F" w14:textId="77777777" w:rsidR="002E629B" w:rsidRPr="002E629B" w:rsidRDefault="002E629B" w:rsidP="002E629B">
      <w:pPr>
        <w:rPr>
          <w:lang w:eastAsia="zh-CN"/>
        </w:rPr>
      </w:pPr>
    </w:p>
    <w:p w14:paraId="0D78DF70" w14:textId="77777777" w:rsidR="002E629B" w:rsidRPr="002E629B" w:rsidRDefault="002E629B" w:rsidP="002E629B">
      <w:pPr>
        <w:jc w:val="both"/>
        <w:rPr>
          <w:lang w:eastAsia="zh-CN"/>
        </w:rPr>
      </w:pPr>
      <w:r w:rsidRPr="002E629B">
        <w:rPr>
          <w:lang w:eastAsia="zh-CN"/>
        </w:rPr>
        <w:t xml:space="preserve">As for implicitly configured BFD RS, it is preferable to allow it to be on another CC for consistency with R15. </w:t>
      </w:r>
    </w:p>
    <w:p w14:paraId="71208B99" w14:textId="77777777" w:rsidR="002E629B" w:rsidRPr="002E629B" w:rsidRDefault="002E629B" w:rsidP="002E629B">
      <w:pPr>
        <w:rPr>
          <w:b/>
          <w:lang w:eastAsia="ja-JP"/>
        </w:rPr>
      </w:pPr>
      <w:r w:rsidRPr="002E629B">
        <w:rPr>
          <w:b/>
          <w:u w:val="single"/>
        </w:rPr>
        <w:t>Proposal 9</w:t>
      </w:r>
      <w:r w:rsidRPr="002E629B">
        <w:rPr>
          <w:b/>
        </w:rPr>
        <w:t xml:space="preserve">: </w:t>
      </w:r>
      <w:proofErr w:type="spellStart"/>
      <w:r w:rsidRPr="002E629B">
        <w:rPr>
          <w:b/>
          <w:lang w:eastAsia="ja-JP"/>
        </w:rPr>
        <w:t>SCell</w:t>
      </w:r>
      <w:proofErr w:type="spellEnd"/>
      <w:r w:rsidRPr="002E629B">
        <w:rPr>
          <w:b/>
          <w:lang w:eastAsia="ja-JP"/>
        </w:rPr>
        <w:t xml:space="preserve"> BFD RS can be in current CC or another CC for implicit configuration.</w:t>
      </w:r>
    </w:p>
    <w:bookmarkEnd w:id="16"/>
    <w:p w14:paraId="08986A77" w14:textId="77777777" w:rsidR="002E629B" w:rsidRPr="002E629B" w:rsidRDefault="002E629B" w:rsidP="005E4A41">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Multiple UL Tx-Panel Transmission &amp; UL Beam Selection</w:t>
      </w:r>
      <w:bookmarkStart w:id="18" w:name="_Hlk4489195"/>
    </w:p>
    <w:tbl>
      <w:tblPr>
        <w:tblStyle w:val="TableGrid"/>
        <w:tblW w:w="0" w:type="auto"/>
        <w:tblLook w:val="04A0" w:firstRow="1" w:lastRow="0" w:firstColumn="1" w:lastColumn="0" w:noHBand="0" w:noVBand="1"/>
      </w:tblPr>
      <w:tblGrid>
        <w:gridCol w:w="9350"/>
      </w:tblGrid>
      <w:tr w:rsidR="002E629B" w:rsidRPr="002E629B" w14:paraId="5775277C" w14:textId="77777777" w:rsidTr="00240876">
        <w:tc>
          <w:tcPr>
            <w:tcW w:w="9350" w:type="dxa"/>
          </w:tcPr>
          <w:p w14:paraId="5A3910B3" w14:textId="77777777" w:rsidR="002E629B" w:rsidRPr="002E629B" w:rsidRDefault="002E629B" w:rsidP="002E629B">
            <w:pPr>
              <w:rPr>
                <w:rFonts w:ascii="Times" w:eastAsiaTheme="minorHAnsi" w:hAnsi="Times" w:cs="Times"/>
                <w:b/>
                <w:bCs/>
                <w:highlight w:val="green"/>
                <w:lang w:val="en-US" w:eastAsia="x-none"/>
              </w:rPr>
            </w:pPr>
            <w:r w:rsidRPr="002E629B">
              <w:rPr>
                <w:rFonts w:ascii="Times" w:hAnsi="Times" w:cs="Times"/>
                <w:b/>
                <w:bCs/>
                <w:highlight w:val="green"/>
                <w:lang w:eastAsia="x-none"/>
              </w:rPr>
              <w:t>Agreement</w:t>
            </w:r>
          </w:p>
          <w:p w14:paraId="5A428914" w14:textId="77777777" w:rsidR="002E629B" w:rsidRPr="002E629B" w:rsidRDefault="002E629B" w:rsidP="002E629B">
            <w:pPr>
              <w:snapToGrid w:val="0"/>
            </w:pPr>
            <w:r w:rsidRPr="002E629B">
              <w:t>In Rel-16, only introduce specification enhancement for MPUE-Assumption3</w:t>
            </w:r>
          </w:p>
          <w:p w14:paraId="4591AD3D" w14:textId="77777777" w:rsidR="002E629B" w:rsidRPr="002E629B" w:rsidRDefault="002E629B" w:rsidP="005E4A41">
            <w:pPr>
              <w:numPr>
                <w:ilvl w:val="0"/>
                <w:numId w:val="5"/>
              </w:numPr>
              <w:snapToGrid w:val="0"/>
              <w:spacing w:after="0"/>
              <w:contextualSpacing/>
              <w:rPr>
                <w:rFonts w:ascii="PMingLiU" w:eastAsia="PMingLiU" w:hAnsi="PMingLiU" w:cstheme="minorBidi"/>
                <w:lang w:val="en-US"/>
              </w:rPr>
            </w:pPr>
            <w:r w:rsidRPr="002E629B">
              <w:rPr>
                <w:rFonts w:eastAsia="Times New Roman"/>
                <w:lang w:val="en-US"/>
              </w:rPr>
              <w:t>MPUE-Assumption3: Multiple panels are implemented on a UE and multiple panels can be activated at a time but only one panel can be used for transmission.</w:t>
            </w:r>
          </w:p>
          <w:p w14:paraId="00AFE95C" w14:textId="77777777" w:rsidR="002E629B" w:rsidRPr="002E629B" w:rsidRDefault="002E629B" w:rsidP="005E4A41">
            <w:pPr>
              <w:numPr>
                <w:ilvl w:val="1"/>
                <w:numId w:val="5"/>
              </w:numPr>
              <w:snapToGrid w:val="0"/>
              <w:spacing w:after="0"/>
              <w:contextualSpacing/>
              <w:rPr>
                <w:rFonts w:eastAsia="PMingLiU"/>
                <w:lang w:val="en-US"/>
              </w:rPr>
            </w:pPr>
            <w:r w:rsidRPr="002E629B">
              <w:rPr>
                <w:rFonts w:eastAsia="PMingLiU"/>
                <w:lang w:val="en-US"/>
              </w:rPr>
              <w:t>Note that this does not require a UE to always activate multi-panels simultaneously</w:t>
            </w:r>
          </w:p>
          <w:p w14:paraId="77982CFC" w14:textId="77777777" w:rsidR="002E629B" w:rsidRPr="002E629B" w:rsidRDefault="002E629B" w:rsidP="005E4A41">
            <w:pPr>
              <w:numPr>
                <w:ilvl w:val="1"/>
                <w:numId w:val="5"/>
              </w:numPr>
              <w:snapToGrid w:val="0"/>
              <w:spacing w:after="0"/>
              <w:contextualSpacing/>
              <w:rPr>
                <w:rFonts w:eastAsia="Times New Roman"/>
                <w:lang w:val="en-US"/>
              </w:rPr>
            </w:pPr>
            <w:r w:rsidRPr="002E629B">
              <w:rPr>
                <w:rFonts w:eastAsia="PMingLiU"/>
                <w:lang w:val="en-US"/>
              </w:rPr>
              <w:lastRenderedPageBreak/>
              <w:t>Note: UE can control the panel activation/deactivation</w:t>
            </w:r>
          </w:p>
          <w:p w14:paraId="2402B317" w14:textId="77777777" w:rsidR="002E629B" w:rsidRPr="002E629B" w:rsidRDefault="002E629B" w:rsidP="005E4A41">
            <w:pPr>
              <w:numPr>
                <w:ilvl w:val="0"/>
                <w:numId w:val="5"/>
              </w:numPr>
              <w:snapToGrid w:val="0"/>
              <w:spacing w:after="0"/>
              <w:contextualSpacing/>
              <w:rPr>
                <w:rFonts w:eastAsia="PMingLiU"/>
                <w:lang w:val="en-US"/>
              </w:rPr>
            </w:pPr>
            <w:r w:rsidRPr="002E629B">
              <w:rPr>
                <w:rFonts w:eastAsia="Times New Roman"/>
                <w:lang w:val="en-US"/>
              </w:rPr>
              <w:t>Possible use cases at least include</w:t>
            </w:r>
          </w:p>
          <w:p w14:paraId="169D3BD2" w14:textId="77777777" w:rsidR="002E629B" w:rsidRPr="002E629B" w:rsidRDefault="002E629B" w:rsidP="005E4A41">
            <w:pPr>
              <w:numPr>
                <w:ilvl w:val="1"/>
                <w:numId w:val="5"/>
              </w:numPr>
              <w:snapToGrid w:val="0"/>
              <w:spacing w:after="0"/>
              <w:contextualSpacing/>
              <w:rPr>
                <w:rFonts w:eastAsia="Times New Roman"/>
                <w:lang w:val="en-US"/>
              </w:rPr>
            </w:pPr>
            <w:r w:rsidRPr="002E629B">
              <w:rPr>
                <w:rFonts w:eastAsia="PMingLiU"/>
                <w:lang w:val="en-US"/>
              </w:rPr>
              <w:t>(General) UL coverage enhancement for FR2 considering the UE power consumption</w:t>
            </w:r>
          </w:p>
          <w:p w14:paraId="290C9F30" w14:textId="77777777" w:rsidR="002E629B" w:rsidRPr="002E629B" w:rsidRDefault="002E629B" w:rsidP="005E4A41">
            <w:pPr>
              <w:numPr>
                <w:ilvl w:val="0"/>
                <w:numId w:val="5"/>
              </w:numPr>
              <w:snapToGrid w:val="0"/>
              <w:spacing w:after="0"/>
              <w:contextualSpacing/>
              <w:rPr>
                <w:rFonts w:eastAsia="PMingLiU"/>
                <w:lang w:val="en-US"/>
              </w:rPr>
            </w:pPr>
            <w:r w:rsidRPr="002E629B">
              <w:rPr>
                <w:rFonts w:eastAsia="Times New Roman"/>
                <w:lang w:val="en-US"/>
              </w:rPr>
              <w:t>Discussion topics in Rel-16 include:</w:t>
            </w:r>
          </w:p>
          <w:p w14:paraId="6443BB3E" w14:textId="77777777" w:rsidR="002E629B" w:rsidRPr="002E629B" w:rsidRDefault="002E629B" w:rsidP="005E4A41">
            <w:pPr>
              <w:numPr>
                <w:ilvl w:val="1"/>
                <w:numId w:val="5"/>
              </w:numPr>
              <w:snapToGrid w:val="0"/>
              <w:spacing w:after="0"/>
              <w:contextualSpacing/>
              <w:rPr>
                <w:rFonts w:eastAsia="Times New Roman"/>
                <w:lang w:val="en-US"/>
              </w:rPr>
            </w:pPr>
            <w:r w:rsidRPr="002E629B">
              <w:rPr>
                <w:rFonts w:eastAsia="PMingLiU"/>
                <w:lang w:val="en-US"/>
              </w:rPr>
              <w:t>Details on the identification for a panel and corresponding panel definition</w:t>
            </w:r>
          </w:p>
          <w:p w14:paraId="15732C51" w14:textId="77777777" w:rsidR="002E629B" w:rsidRPr="002E629B" w:rsidRDefault="002E629B" w:rsidP="005E4A41">
            <w:pPr>
              <w:numPr>
                <w:ilvl w:val="0"/>
                <w:numId w:val="5"/>
              </w:numPr>
              <w:snapToGrid w:val="0"/>
              <w:spacing w:after="0"/>
              <w:contextualSpacing/>
              <w:rPr>
                <w:rFonts w:eastAsia="Times New Roman"/>
                <w:lang w:val="en-US"/>
              </w:rPr>
            </w:pPr>
            <w:r w:rsidRPr="002E629B">
              <w:rPr>
                <w:rFonts w:eastAsia="Times New Roman"/>
                <w:lang w:val="en-US"/>
              </w:rPr>
              <w:t xml:space="preserve">Any enhancement introduced in Rel-16 should take further enhancement of simultaneous transmission across multiple panels for future releases into account. </w:t>
            </w:r>
          </w:p>
          <w:p w14:paraId="7E77DD63" w14:textId="77777777" w:rsidR="002E629B" w:rsidRPr="002E629B" w:rsidRDefault="002E629B" w:rsidP="002E629B">
            <w:pPr>
              <w:snapToGrid w:val="0"/>
              <w:rPr>
                <w:rFonts w:eastAsiaTheme="minorHAnsi"/>
              </w:rPr>
            </w:pPr>
            <w:r w:rsidRPr="002E629B">
              <w:t>This is a UE optional feature</w:t>
            </w:r>
          </w:p>
        </w:tc>
      </w:tr>
    </w:tbl>
    <w:p w14:paraId="44789816" w14:textId="77777777" w:rsidR="002E629B" w:rsidRPr="002E629B" w:rsidRDefault="002E629B" w:rsidP="002E629B">
      <w:pPr>
        <w:autoSpaceDE w:val="0"/>
        <w:autoSpaceDN w:val="0"/>
        <w:snapToGrid w:val="0"/>
        <w:jc w:val="both"/>
        <w:rPr>
          <w:lang w:eastAsia="ko-KR"/>
        </w:rPr>
      </w:pPr>
    </w:p>
    <w:p w14:paraId="616F6E3D" w14:textId="77777777" w:rsidR="002E629B" w:rsidRPr="002E629B" w:rsidRDefault="002E629B" w:rsidP="002E629B">
      <w:pPr>
        <w:autoSpaceDE w:val="0"/>
        <w:autoSpaceDN w:val="0"/>
        <w:snapToGrid w:val="0"/>
        <w:jc w:val="both"/>
        <w:rPr>
          <w:lang w:eastAsia="ko-KR"/>
        </w:rPr>
      </w:pPr>
      <w:r w:rsidRPr="002E629B">
        <w:rPr>
          <w:lang w:eastAsia="ko-KR"/>
        </w:rPr>
        <w:t>In this section, we address the following issues related to the agreement above.</w:t>
      </w:r>
    </w:p>
    <w:p w14:paraId="0AE509BB" w14:textId="77777777" w:rsidR="002E629B" w:rsidRPr="002E629B" w:rsidRDefault="002E629B" w:rsidP="002E629B">
      <w:pPr>
        <w:autoSpaceDE w:val="0"/>
        <w:autoSpaceDN w:val="0"/>
        <w:snapToGrid w:val="0"/>
        <w:spacing w:after="0"/>
        <w:ind w:left="720"/>
        <w:jc w:val="both"/>
        <w:rPr>
          <w:rFonts w:ascii="PMingLiU" w:eastAsia="PMingLiU" w:hAnsi="PMingLiU" w:cstheme="minorBidi"/>
          <w:sz w:val="22"/>
          <w:szCs w:val="22"/>
          <w:lang w:val="en-US" w:eastAsia="ko-KR"/>
        </w:rPr>
      </w:pPr>
    </w:p>
    <w:p w14:paraId="0FB3102C" w14:textId="77777777" w:rsidR="002E629B" w:rsidRPr="002E629B" w:rsidRDefault="002E629B" w:rsidP="005E4A41">
      <w:pPr>
        <w:keepNext/>
        <w:keepLines/>
        <w:numPr>
          <w:ilvl w:val="1"/>
          <w:numId w:val="4"/>
        </w:numPr>
        <w:spacing w:before="40" w:after="0"/>
        <w:ind w:left="749" w:hanging="749"/>
        <w:outlineLvl w:val="1"/>
        <w:rPr>
          <w:rFonts w:ascii="Arial" w:eastAsiaTheme="majorEastAsia" w:hAnsi="Arial" w:cstheme="majorBidi"/>
          <w:color w:val="000000" w:themeColor="text1"/>
          <w:sz w:val="28"/>
          <w:szCs w:val="26"/>
          <w:lang w:eastAsia="ko-KR"/>
        </w:rPr>
      </w:pPr>
      <w:r w:rsidRPr="002E629B">
        <w:rPr>
          <w:rFonts w:ascii="Arial" w:eastAsiaTheme="majorEastAsia" w:hAnsi="Arial" w:cstheme="majorBidi"/>
          <w:color w:val="000000" w:themeColor="text1"/>
          <w:sz w:val="28"/>
          <w:szCs w:val="26"/>
          <w:lang w:eastAsia="ko-KR"/>
        </w:rPr>
        <w:t>Definition of Panel</w:t>
      </w:r>
    </w:p>
    <w:p w14:paraId="6380152A" w14:textId="77777777" w:rsidR="002E629B" w:rsidRPr="002E629B" w:rsidRDefault="002E629B" w:rsidP="002E629B">
      <w:pPr>
        <w:rPr>
          <w:lang w:eastAsia="ko-KR"/>
        </w:rPr>
      </w:pPr>
      <w:r w:rsidRPr="002E629B">
        <w:rPr>
          <w:lang w:eastAsia="ko-KR"/>
        </w:rPr>
        <w:t>As one FL’s proposal for discussion in meeting #96bis, the definition of “panel” may have one or multiple attributes depending on different UE implementation.</w:t>
      </w:r>
    </w:p>
    <w:tbl>
      <w:tblPr>
        <w:tblStyle w:val="TableGrid"/>
        <w:tblW w:w="0" w:type="auto"/>
        <w:tblLook w:val="04A0" w:firstRow="1" w:lastRow="0" w:firstColumn="1" w:lastColumn="0" w:noHBand="0" w:noVBand="1"/>
      </w:tblPr>
      <w:tblGrid>
        <w:gridCol w:w="9350"/>
      </w:tblGrid>
      <w:tr w:rsidR="002E629B" w:rsidRPr="002E629B" w14:paraId="61E7CC94" w14:textId="77777777" w:rsidTr="00240876">
        <w:tc>
          <w:tcPr>
            <w:tcW w:w="9350" w:type="dxa"/>
          </w:tcPr>
          <w:p w14:paraId="43B8DA67" w14:textId="77777777" w:rsidR="002E629B" w:rsidRPr="002E629B" w:rsidRDefault="002E629B" w:rsidP="002E629B">
            <w:pPr>
              <w:widowControl w:val="0"/>
              <w:autoSpaceDE w:val="0"/>
              <w:autoSpaceDN w:val="0"/>
              <w:adjustRightInd w:val="0"/>
              <w:snapToGrid w:val="0"/>
              <w:spacing w:before="100" w:beforeAutospacing="1" w:after="100" w:afterAutospacing="1" w:line="240" w:lineRule="atLeast"/>
              <w:contextualSpacing/>
              <w:jc w:val="both"/>
              <w:rPr>
                <w:rFonts w:eastAsia="Batang"/>
                <w:kern w:val="2"/>
                <w:sz w:val="22"/>
                <w:szCs w:val="22"/>
                <w:lang w:val="en-US" w:eastAsia="ko-KR"/>
              </w:rPr>
            </w:pPr>
            <w:r w:rsidRPr="002E629B">
              <w:rPr>
                <w:rFonts w:eastAsia="Batang" w:hint="eastAsia"/>
                <w:kern w:val="2"/>
                <w:sz w:val="22"/>
                <w:szCs w:val="22"/>
                <w:highlight w:val="cyan"/>
                <w:lang w:val="en-US" w:eastAsia="ko-KR"/>
              </w:rPr>
              <w:t>For further discussion</w:t>
            </w:r>
            <w:r w:rsidRPr="002E629B">
              <w:rPr>
                <w:rFonts w:eastAsia="Batang"/>
                <w:kern w:val="2"/>
                <w:sz w:val="22"/>
                <w:szCs w:val="22"/>
                <w:highlight w:val="cyan"/>
                <w:lang w:val="en-US" w:eastAsia="ko-KR"/>
              </w:rPr>
              <w:t>:</w:t>
            </w:r>
          </w:p>
          <w:p w14:paraId="259F7BB5" w14:textId="77777777" w:rsidR="002E629B" w:rsidRPr="002E629B" w:rsidRDefault="002E629B" w:rsidP="002E629B">
            <w:pPr>
              <w:widowControl w:val="0"/>
              <w:autoSpaceDE w:val="0"/>
              <w:autoSpaceDN w:val="0"/>
              <w:adjustRightInd w:val="0"/>
              <w:snapToGrid w:val="0"/>
              <w:spacing w:before="100" w:beforeAutospacing="1" w:after="100" w:afterAutospacing="1" w:line="240" w:lineRule="atLeast"/>
              <w:contextualSpacing/>
              <w:jc w:val="both"/>
              <w:rPr>
                <w:rFonts w:eastAsia="Batang"/>
                <w:kern w:val="2"/>
                <w:szCs w:val="22"/>
                <w:lang w:val="en-US" w:eastAsia="ko-KR"/>
              </w:rPr>
            </w:pPr>
            <w:r w:rsidRPr="002E629B">
              <w:rPr>
                <w:rFonts w:eastAsia="Batang"/>
                <w:kern w:val="2"/>
                <w:szCs w:val="22"/>
                <w:lang w:val="en-US" w:eastAsia="ko-KR"/>
              </w:rPr>
              <w:t>For RAN1 discussion purpose, the definition of “panel” is given as one or multiple as combination of below depending on different UE implementation.</w:t>
            </w:r>
          </w:p>
          <w:p w14:paraId="7259A3DF" w14:textId="77777777" w:rsidR="002E629B" w:rsidRPr="002E629B" w:rsidRDefault="002E629B" w:rsidP="005E4A41">
            <w:pPr>
              <w:widowControl w:val="0"/>
              <w:numPr>
                <w:ilvl w:val="0"/>
                <w:numId w:val="5"/>
              </w:numPr>
              <w:wordWrap w:val="0"/>
              <w:autoSpaceDE w:val="0"/>
              <w:autoSpaceDN w:val="0"/>
              <w:adjustRightInd w:val="0"/>
              <w:snapToGrid w:val="0"/>
              <w:spacing w:before="100" w:beforeAutospacing="1" w:afterLines="50" w:after="120" w:afterAutospacing="1" w:line="240" w:lineRule="atLeast"/>
              <w:contextualSpacing/>
              <w:jc w:val="both"/>
              <w:rPr>
                <w:rFonts w:eastAsia="Batang"/>
                <w:kern w:val="2"/>
                <w:szCs w:val="22"/>
                <w:lang w:val="en-US" w:eastAsia="ko-KR"/>
              </w:rPr>
            </w:pPr>
            <w:r w:rsidRPr="002E629B">
              <w:rPr>
                <w:rFonts w:eastAsia="Batang"/>
                <w:kern w:val="2"/>
                <w:szCs w:val="22"/>
                <w:lang w:val="en-US" w:eastAsia="ko-KR"/>
              </w:rPr>
              <w:t>Unit of antenna group to control beam independently</w:t>
            </w:r>
          </w:p>
          <w:p w14:paraId="73F08909" w14:textId="77777777" w:rsidR="002E629B" w:rsidRPr="002E629B" w:rsidRDefault="002E629B" w:rsidP="005E4A41">
            <w:pPr>
              <w:widowControl w:val="0"/>
              <w:numPr>
                <w:ilvl w:val="1"/>
                <w:numId w:val="5"/>
              </w:numPr>
              <w:wordWrap w:val="0"/>
              <w:autoSpaceDE w:val="0"/>
              <w:autoSpaceDN w:val="0"/>
              <w:adjustRightInd w:val="0"/>
              <w:snapToGrid w:val="0"/>
              <w:spacing w:before="100" w:beforeAutospacing="1" w:afterLines="50" w:after="120" w:afterAutospacing="1" w:line="240" w:lineRule="atLeast"/>
              <w:contextualSpacing/>
              <w:jc w:val="both"/>
              <w:rPr>
                <w:rFonts w:eastAsia="Batang"/>
                <w:kern w:val="2"/>
                <w:szCs w:val="22"/>
                <w:lang w:val="en-US" w:eastAsia="ko-KR"/>
              </w:rPr>
            </w:pPr>
            <w:r w:rsidRPr="002E629B">
              <w:rPr>
                <w:rFonts w:eastAsia="Batang"/>
                <w:kern w:val="2"/>
                <w:szCs w:val="22"/>
                <w:lang w:val="en-US" w:eastAsia="ko-KR"/>
              </w:rPr>
              <w:t>Within a panel, one beam can be selected and used for UL transmission.</w:t>
            </w:r>
          </w:p>
          <w:p w14:paraId="6DC6152E" w14:textId="77777777" w:rsidR="002E629B" w:rsidRPr="002E629B" w:rsidRDefault="002E629B" w:rsidP="005E4A41">
            <w:pPr>
              <w:widowControl w:val="0"/>
              <w:numPr>
                <w:ilvl w:val="1"/>
                <w:numId w:val="5"/>
              </w:numPr>
              <w:wordWrap w:val="0"/>
              <w:autoSpaceDE w:val="0"/>
              <w:autoSpaceDN w:val="0"/>
              <w:adjustRightInd w:val="0"/>
              <w:snapToGrid w:val="0"/>
              <w:spacing w:before="100" w:beforeAutospacing="1" w:afterLines="50" w:after="120" w:afterAutospacing="1" w:line="240" w:lineRule="atLeast"/>
              <w:contextualSpacing/>
              <w:jc w:val="both"/>
              <w:rPr>
                <w:rFonts w:eastAsia="Batang"/>
                <w:kern w:val="2"/>
                <w:szCs w:val="22"/>
                <w:lang w:val="en-US" w:eastAsia="ko-KR"/>
              </w:rPr>
            </w:pPr>
            <w:r w:rsidRPr="002E629B">
              <w:rPr>
                <w:rFonts w:eastAsia="Batang" w:hint="eastAsia"/>
                <w:kern w:val="2"/>
                <w:szCs w:val="22"/>
                <w:lang w:val="en-US" w:eastAsia="ko-KR"/>
              </w:rPr>
              <w:t>A</w:t>
            </w:r>
            <w:r w:rsidRPr="002E629B">
              <w:rPr>
                <w:rFonts w:eastAsia="Batang"/>
                <w:kern w:val="2"/>
                <w:szCs w:val="22"/>
                <w:lang w:val="en-US" w:eastAsia="ko-KR"/>
              </w:rPr>
              <w:t xml:space="preserve">cross different </w:t>
            </w:r>
            <w:r w:rsidRPr="002E629B">
              <w:rPr>
                <w:rFonts w:eastAsia="Batang" w:hint="eastAsia"/>
                <w:kern w:val="2"/>
                <w:szCs w:val="22"/>
                <w:lang w:val="en-US" w:eastAsia="ko-KR"/>
              </w:rPr>
              <w:t xml:space="preserve">panels, </w:t>
            </w:r>
            <w:r w:rsidRPr="002E629B">
              <w:rPr>
                <w:rFonts w:eastAsia="Batang"/>
                <w:kern w:val="2"/>
                <w:szCs w:val="22"/>
                <w:lang w:val="en-US" w:eastAsia="ko-KR"/>
              </w:rPr>
              <w:t>multiple beams (</w:t>
            </w:r>
            <w:r w:rsidRPr="002E629B">
              <w:rPr>
                <w:rFonts w:eastAsia="Batang" w:hint="eastAsia"/>
                <w:kern w:val="2"/>
                <w:szCs w:val="22"/>
                <w:lang w:val="en-US" w:eastAsia="ko-KR"/>
              </w:rPr>
              <w:t>each selected per panel</w:t>
            </w:r>
            <w:r w:rsidRPr="002E629B">
              <w:rPr>
                <w:rFonts w:eastAsia="Batang"/>
                <w:kern w:val="2"/>
                <w:szCs w:val="22"/>
                <w:lang w:val="en-US" w:eastAsia="ko-KR"/>
              </w:rPr>
              <w:t>) may be used for UL transmission</w:t>
            </w:r>
          </w:p>
          <w:p w14:paraId="632769BD" w14:textId="77777777" w:rsidR="002E629B" w:rsidRPr="002E629B" w:rsidRDefault="002E629B" w:rsidP="005E4A41">
            <w:pPr>
              <w:widowControl w:val="0"/>
              <w:numPr>
                <w:ilvl w:val="0"/>
                <w:numId w:val="5"/>
              </w:numPr>
              <w:wordWrap w:val="0"/>
              <w:autoSpaceDE w:val="0"/>
              <w:autoSpaceDN w:val="0"/>
              <w:adjustRightInd w:val="0"/>
              <w:snapToGrid w:val="0"/>
              <w:spacing w:before="100" w:beforeAutospacing="1" w:afterLines="50" w:after="120" w:afterAutospacing="1" w:line="240" w:lineRule="atLeast"/>
              <w:contextualSpacing/>
              <w:jc w:val="both"/>
              <w:rPr>
                <w:rFonts w:eastAsia="Batang"/>
                <w:kern w:val="2"/>
                <w:szCs w:val="22"/>
                <w:lang w:val="en-US" w:eastAsia="ko-KR"/>
              </w:rPr>
            </w:pPr>
            <w:r w:rsidRPr="002E629B">
              <w:rPr>
                <w:rFonts w:eastAsia="Batang"/>
                <w:kern w:val="2"/>
                <w:szCs w:val="22"/>
                <w:lang w:val="en-US" w:eastAsia="ko-KR"/>
              </w:rPr>
              <w:t>Unit of antenna group to control its transmission power</w:t>
            </w:r>
          </w:p>
          <w:p w14:paraId="7A106461" w14:textId="77777777" w:rsidR="002E629B" w:rsidRPr="002E629B" w:rsidRDefault="002E629B" w:rsidP="005E4A41">
            <w:pPr>
              <w:widowControl w:val="0"/>
              <w:numPr>
                <w:ilvl w:val="0"/>
                <w:numId w:val="5"/>
              </w:numPr>
              <w:wordWrap w:val="0"/>
              <w:autoSpaceDE w:val="0"/>
              <w:autoSpaceDN w:val="0"/>
              <w:adjustRightInd w:val="0"/>
              <w:snapToGrid w:val="0"/>
              <w:spacing w:before="100" w:beforeAutospacing="1" w:afterLines="50" w:after="120" w:afterAutospacing="1" w:line="240" w:lineRule="atLeast"/>
              <w:contextualSpacing/>
              <w:jc w:val="both"/>
              <w:rPr>
                <w:rFonts w:eastAsia="Batang"/>
                <w:kern w:val="2"/>
                <w:szCs w:val="22"/>
                <w:lang w:val="en-US" w:eastAsia="ko-KR"/>
              </w:rPr>
            </w:pPr>
            <w:r w:rsidRPr="002E629B">
              <w:rPr>
                <w:rFonts w:eastAsia="Batang"/>
                <w:kern w:val="2"/>
                <w:szCs w:val="22"/>
                <w:lang w:val="en-US" w:eastAsia="ko-KR"/>
              </w:rPr>
              <w:t>Unit of antenna group to have a common UL timing</w:t>
            </w:r>
          </w:p>
        </w:tc>
      </w:tr>
    </w:tbl>
    <w:p w14:paraId="14A046F9" w14:textId="77777777" w:rsidR="002E629B" w:rsidRPr="002E629B" w:rsidRDefault="002E629B" w:rsidP="002E629B">
      <w:pPr>
        <w:jc w:val="both"/>
        <w:rPr>
          <w:lang w:eastAsia="ko-KR"/>
        </w:rPr>
      </w:pPr>
    </w:p>
    <w:p w14:paraId="63CF85F0" w14:textId="77777777" w:rsidR="002E629B" w:rsidRPr="002E629B" w:rsidRDefault="002E629B" w:rsidP="002E629B">
      <w:pPr>
        <w:jc w:val="both"/>
      </w:pPr>
      <w:r w:rsidRPr="002E629B">
        <w:t>Suppose a group of antennas has two polarizations.  Then based on the following two cases, the group antennas can be defined as either one panel or two panels, as per the first proposal above with independent beam control per panel:</w:t>
      </w:r>
    </w:p>
    <w:p w14:paraId="2B522CF8" w14:textId="77777777" w:rsidR="002E629B" w:rsidRPr="002E629B" w:rsidRDefault="002E629B" w:rsidP="005E4A41">
      <w:pPr>
        <w:numPr>
          <w:ilvl w:val="0"/>
          <w:numId w:val="18"/>
        </w:numPr>
        <w:spacing w:after="100" w:afterAutospacing="1"/>
      </w:pPr>
      <w:r w:rsidRPr="002E629B">
        <w:t xml:space="preserve">Case 1: Both polarizations share the same </w:t>
      </w:r>
      <w:proofErr w:type="spellStart"/>
      <w:r w:rsidRPr="002E629B">
        <w:t>analog</w:t>
      </w:r>
      <w:proofErr w:type="spellEnd"/>
      <w:r w:rsidRPr="002E629B">
        <w:t xml:space="preserve"> beam</w:t>
      </w:r>
    </w:p>
    <w:p w14:paraId="0A93E556" w14:textId="77777777" w:rsidR="002E629B" w:rsidRPr="002E629B" w:rsidRDefault="002E629B" w:rsidP="005E4A41">
      <w:pPr>
        <w:numPr>
          <w:ilvl w:val="1"/>
          <w:numId w:val="19"/>
        </w:numPr>
        <w:spacing w:after="100" w:afterAutospacing="1"/>
      </w:pPr>
      <w:r w:rsidRPr="002E629B">
        <w:t>In this case, the group of antennas is defined as one panel with two ports.</w:t>
      </w:r>
    </w:p>
    <w:p w14:paraId="66D1D368" w14:textId="77777777" w:rsidR="002E629B" w:rsidRPr="002E629B" w:rsidRDefault="002E629B" w:rsidP="005E4A41">
      <w:pPr>
        <w:numPr>
          <w:ilvl w:val="0"/>
          <w:numId w:val="20"/>
        </w:numPr>
        <w:spacing w:after="100" w:afterAutospacing="1"/>
      </w:pPr>
      <w:r w:rsidRPr="002E629B">
        <w:t xml:space="preserve">Case 2: Both polarizations can have different </w:t>
      </w:r>
      <w:proofErr w:type="spellStart"/>
      <w:r w:rsidRPr="002E629B">
        <w:t>analog</w:t>
      </w:r>
      <w:proofErr w:type="spellEnd"/>
      <w:r w:rsidRPr="002E629B">
        <w:t xml:space="preserve"> beams</w:t>
      </w:r>
    </w:p>
    <w:p w14:paraId="1AA81B58" w14:textId="77777777" w:rsidR="002E629B" w:rsidRPr="002E629B" w:rsidRDefault="002E629B" w:rsidP="005E4A41">
      <w:pPr>
        <w:numPr>
          <w:ilvl w:val="1"/>
          <w:numId w:val="21"/>
        </w:numPr>
        <w:spacing w:after="100" w:afterAutospacing="1"/>
      </w:pPr>
      <w:r w:rsidRPr="002E629B">
        <w:t>In this case, the group of antennas can be defined to be two panels, each with one port.</w:t>
      </w:r>
    </w:p>
    <w:p w14:paraId="3E2DBB49" w14:textId="77777777" w:rsidR="002E629B" w:rsidRPr="002E629B" w:rsidRDefault="002E629B" w:rsidP="002E629B">
      <w:pPr>
        <w:autoSpaceDE w:val="0"/>
        <w:autoSpaceDN w:val="0"/>
        <w:snapToGrid w:val="0"/>
        <w:jc w:val="both"/>
        <w:rPr>
          <w:lang w:eastAsia="ko-KR"/>
        </w:rPr>
      </w:pPr>
      <w:r w:rsidRPr="002E629B">
        <w:rPr>
          <w:lang w:eastAsia="ko-KR"/>
        </w:rPr>
        <w:t xml:space="preserve">In addition, it is also feasible to implement independent power control per panel. However, multiple panels with independent beam &amp; power control may share the same timing.   </w:t>
      </w:r>
    </w:p>
    <w:p w14:paraId="7B76C1D2" w14:textId="77777777" w:rsidR="002E629B" w:rsidRPr="002E629B" w:rsidRDefault="002E629B" w:rsidP="002E629B">
      <w:pPr>
        <w:autoSpaceDE w:val="0"/>
        <w:autoSpaceDN w:val="0"/>
        <w:snapToGrid w:val="0"/>
        <w:jc w:val="both"/>
        <w:rPr>
          <w:b/>
          <w:highlight w:val="green"/>
          <w:lang w:eastAsia="ko-KR"/>
        </w:rPr>
      </w:pPr>
      <w:r w:rsidRPr="002E629B">
        <w:rPr>
          <w:b/>
          <w:u w:val="single"/>
          <w:lang w:eastAsia="ko-KR"/>
        </w:rPr>
        <w:t>Proposal 10</w:t>
      </w:r>
      <w:r w:rsidRPr="002E629B">
        <w:rPr>
          <w:b/>
          <w:lang w:eastAsia="ko-KR"/>
        </w:rPr>
        <w:t>: On the panel definition, each panel has independent beam control and power control.</w:t>
      </w:r>
    </w:p>
    <w:p w14:paraId="15F6A17C" w14:textId="77777777" w:rsidR="002E629B" w:rsidRPr="002E629B" w:rsidRDefault="002E629B" w:rsidP="002E629B">
      <w:pPr>
        <w:autoSpaceDE w:val="0"/>
        <w:autoSpaceDN w:val="0"/>
        <w:snapToGrid w:val="0"/>
        <w:jc w:val="both"/>
        <w:rPr>
          <w:b/>
          <w:highlight w:val="green"/>
          <w:lang w:eastAsia="ko-KR"/>
        </w:rPr>
      </w:pPr>
      <w:r w:rsidRPr="002E629B">
        <w:rPr>
          <w:b/>
          <w:u w:val="single"/>
          <w:lang w:eastAsia="ko-KR"/>
        </w:rPr>
        <w:t>Proposal 11:</w:t>
      </w:r>
      <w:r w:rsidRPr="002E629B">
        <w:rPr>
          <w:b/>
          <w:lang w:eastAsia="ko-KR"/>
        </w:rPr>
        <w:t xml:space="preserve"> R15 based power control can be a start point of panel specific power control.</w:t>
      </w:r>
    </w:p>
    <w:p w14:paraId="319DBFD4" w14:textId="77777777" w:rsidR="002E629B" w:rsidRPr="002E629B" w:rsidRDefault="002E629B" w:rsidP="002E629B">
      <w:pPr>
        <w:rPr>
          <w:b/>
          <w:lang w:eastAsia="ko-KR"/>
        </w:rPr>
      </w:pPr>
    </w:p>
    <w:p w14:paraId="0BD5012F" w14:textId="77777777" w:rsidR="002E629B" w:rsidRPr="002E629B" w:rsidRDefault="002E629B" w:rsidP="005E4A41">
      <w:pPr>
        <w:keepNext/>
        <w:keepLines/>
        <w:numPr>
          <w:ilvl w:val="1"/>
          <w:numId w:val="4"/>
        </w:numPr>
        <w:spacing w:before="40" w:after="0"/>
        <w:ind w:left="749" w:hanging="749"/>
        <w:outlineLvl w:val="1"/>
        <w:rPr>
          <w:rFonts w:ascii="Arial" w:eastAsiaTheme="majorEastAsia" w:hAnsi="Arial" w:cstheme="majorBidi"/>
          <w:color w:val="000000" w:themeColor="text1"/>
          <w:sz w:val="28"/>
          <w:szCs w:val="26"/>
          <w:lang w:eastAsia="ko-KR"/>
        </w:rPr>
      </w:pPr>
      <w:r w:rsidRPr="002E629B">
        <w:rPr>
          <w:rFonts w:ascii="Arial" w:eastAsiaTheme="majorEastAsia" w:hAnsi="Arial" w:cstheme="majorBidi"/>
          <w:color w:val="000000" w:themeColor="text1"/>
          <w:sz w:val="28"/>
          <w:szCs w:val="26"/>
          <w:lang w:eastAsia="ko-KR"/>
        </w:rPr>
        <w:t>Definition of Panel ID</w:t>
      </w:r>
    </w:p>
    <w:bookmarkEnd w:id="18"/>
    <w:p w14:paraId="059B2166" w14:textId="77777777" w:rsidR="002E629B" w:rsidRPr="002E629B" w:rsidRDefault="002E629B" w:rsidP="002E629B">
      <w:pPr>
        <w:jc w:val="both"/>
        <w:rPr>
          <w:lang w:eastAsia="zh-CN"/>
        </w:rPr>
      </w:pPr>
      <w:r w:rsidRPr="002E629B">
        <w:rPr>
          <w:lang w:eastAsia="zh-CN"/>
        </w:rPr>
        <w:t>The following agreement was made in last meeting to down select the panel ID definition among 4 options.</w:t>
      </w:r>
    </w:p>
    <w:tbl>
      <w:tblPr>
        <w:tblStyle w:val="TableGrid"/>
        <w:tblW w:w="0" w:type="auto"/>
        <w:tblLook w:val="04A0" w:firstRow="1" w:lastRow="0" w:firstColumn="1" w:lastColumn="0" w:noHBand="0" w:noVBand="1"/>
      </w:tblPr>
      <w:tblGrid>
        <w:gridCol w:w="9350"/>
      </w:tblGrid>
      <w:tr w:rsidR="002E629B" w:rsidRPr="002E629B" w14:paraId="55B70CDD" w14:textId="77777777" w:rsidTr="00240876">
        <w:tc>
          <w:tcPr>
            <w:tcW w:w="9350" w:type="dxa"/>
          </w:tcPr>
          <w:p w14:paraId="2B5CF7CF" w14:textId="77777777" w:rsidR="002E629B" w:rsidRPr="002E629B" w:rsidRDefault="002E629B" w:rsidP="002E629B">
            <w:pPr>
              <w:spacing w:after="0"/>
              <w:rPr>
                <w:rFonts w:ascii="Times" w:eastAsia="Batang" w:hAnsi="Times"/>
                <w:b/>
                <w:highlight w:val="green"/>
                <w:lang w:eastAsia="x-none"/>
              </w:rPr>
            </w:pPr>
            <w:r w:rsidRPr="002E629B">
              <w:rPr>
                <w:rFonts w:ascii="Times" w:eastAsia="Batang" w:hAnsi="Times"/>
                <w:b/>
                <w:highlight w:val="green"/>
                <w:lang w:eastAsia="x-none"/>
              </w:rPr>
              <w:t>Agreement</w:t>
            </w:r>
          </w:p>
          <w:p w14:paraId="289B8B0E" w14:textId="77777777" w:rsidR="002E629B" w:rsidRPr="002E629B" w:rsidRDefault="002E629B" w:rsidP="002E629B">
            <w:pPr>
              <w:widowControl w:val="0"/>
              <w:autoSpaceDE w:val="0"/>
              <w:autoSpaceDN w:val="0"/>
              <w:adjustRightInd w:val="0"/>
              <w:snapToGrid w:val="0"/>
              <w:spacing w:after="0"/>
              <w:contextualSpacing/>
              <w:jc w:val="both"/>
              <w:rPr>
                <w:rFonts w:eastAsia="Batang"/>
                <w:kern w:val="2"/>
                <w:lang w:val="en-US" w:eastAsia="ko-KR"/>
              </w:rPr>
            </w:pPr>
            <w:r w:rsidRPr="002E629B">
              <w:rPr>
                <w:rFonts w:eastAsia="Batang"/>
                <w:kern w:val="2"/>
                <w:lang w:val="en-US" w:eastAsia="ko-KR"/>
              </w:rPr>
              <w:t>An identifier (ID), agreed in RAN1#95, that can be used at least for indicating panel-specific UL transmission is to be down-selected or merged from the following alternatives in next RAN1 meeting:</w:t>
            </w:r>
          </w:p>
          <w:p w14:paraId="72325D2B" w14:textId="77777777" w:rsidR="002E629B" w:rsidRPr="002E629B" w:rsidRDefault="002E629B" w:rsidP="005E4A41">
            <w:pPr>
              <w:numPr>
                <w:ilvl w:val="0"/>
                <w:numId w:val="13"/>
              </w:numPr>
              <w:spacing w:after="0"/>
              <w:contextualSpacing/>
              <w:jc w:val="both"/>
              <w:rPr>
                <w:lang w:eastAsia="x-none"/>
              </w:rPr>
            </w:pPr>
            <w:r w:rsidRPr="002E629B">
              <w:rPr>
                <w:lang w:eastAsia="x-none"/>
              </w:rPr>
              <w:t xml:space="preserve">Alt.1: an SRS resource set ID, where FFS on further association to </w:t>
            </w:r>
            <w:proofErr w:type="gramStart"/>
            <w:r w:rsidRPr="002E629B">
              <w:rPr>
                <w:lang w:eastAsia="x-none"/>
              </w:rPr>
              <w:t>other</w:t>
            </w:r>
            <w:proofErr w:type="gramEnd"/>
            <w:r w:rsidRPr="002E629B">
              <w:rPr>
                <w:lang w:eastAsia="x-none"/>
              </w:rPr>
              <w:t xml:space="preserve"> RS (if needed)</w:t>
            </w:r>
          </w:p>
          <w:p w14:paraId="112D2699" w14:textId="77777777" w:rsidR="002E629B" w:rsidRPr="002E629B" w:rsidRDefault="002E629B" w:rsidP="005E4A41">
            <w:pPr>
              <w:numPr>
                <w:ilvl w:val="0"/>
                <w:numId w:val="13"/>
              </w:numPr>
              <w:spacing w:after="0"/>
              <w:contextualSpacing/>
              <w:jc w:val="both"/>
              <w:rPr>
                <w:lang w:eastAsia="x-none"/>
              </w:rPr>
            </w:pPr>
            <w:r w:rsidRPr="002E629B">
              <w:rPr>
                <w:lang w:eastAsia="x-none"/>
              </w:rPr>
              <w:lastRenderedPageBreak/>
              <w:t xml:space="preserve">Alt.2: an ID, which is directly associated to a reference RS resource and/or resource set </w:t>
            </w:r>
          </w:p>
          <w:p w14:paraId="0C2E6552" w14:textId="77777777" w:rsidR="002E629B" w:rsidRPr="002E629B" w:rsidRDefault="002E629B" w:rsidP="005E4A41">
            <w:pPr>
              <w:numPr>
                <w:ilvl w:val="0"/>
                <w:numId w:val="13"/>
              </w:numPr>
              <w:spacing w:after="0"/>
              <w:contextualSpacing/>
              <w:jc w:val="both"/>
              <w:rPr>
                <w:lang w:eastAsia="x-none"/>
              </w:rPr>
            </w:pPr>
            <w:r w:rsidRPr="002E629B">
              <w:rPr>
                <w:lang w:eastAsia="x-none"/>
              </w:rPr>
              <w:t>Alt.3: an ID, which can be assigned for a target RS resource or resource set</w:t>
            </w:r>
          </w:p>
          <w:p w14:paraId="6AF1B4EE" w14:textId="77777777" w:rsidR="002E629B" w:rsidRPr="002E629B" w:rsidRDefault="002E629B" w:rsidP="005E4A41">
            <w:pPr>
              <w:numPr>
                <w:ilvl w:val="0"/>
                <w:numId w:val="13"/>
              </w:numPr>
              <w:spacing w:after="0"/>
              <w:contextualSpacing/>
              <w:jc w:val="both"/>
              <w:rPr>
                <w:lang w:eastAsia="x-none"/>
              </w:rPr>
            </w:pPr>
            <w:r w:rsidRPr="002E629B">
              <w:rPr>
                <w:lang w:eastAsia="x-none"/>
              </w:rPr>
              <w:t>Alt.4: an ID which is additionally configured in spatial relation info</w:t>
            </w:r>
          </w:p>
        </w:tc>
      </w:tr>
    </w:tbl>
    <w:p w14:paraId="6A75649B" w14:textId="77777777" w:rsidR="002E629B" w:rsidRPr="002E629B" w:rsidRDefault="002E629B" w:rsidP="002E629B">
      <w:pPr>
        <w:jc w:val="both"/>
        <w:rPr>
          <w:lang w:eastAsia="zh-CN"/>
        </w:rPr>
      </w:pPr>
    </w:p>
    <w:p w14:paraId="34A184D9" w14:textId="77777777" w:rsidR="002E629B" w:rsidRPr="002E629B" w:rsidRDefault="002E629B" w:rsidP="002E629B">
      <w:pPr>
        <w:jc w:val="both"/>
        <w:rPr>
          <w:lang w:eastAsia="zh-CN"/>
        </w:rPr>
      </w:pPr>
      <w:r w:rsidRPr="002E629B">
        <w:rPr>
          <w:lang w:eastAsia="zh-CN"/>
        </w:rPr>
        <w:t>In this section we discuss feature (C) of the work item. Multiple UL Tx-Panel indication was also discussed in previous meetings. A key motivation for conveying panel information is for improved robustness. In R15 it is not explicit if the reference signals are received in the same panel or different panels. Different panels based on panel location direction, and separation may provide robustness to blocking effects, such as hand blocking or human body blocking. Grouping of RS based on panels, can provide better information to the network to identify robust beams for transmission and reception. Another aspect is power saving and latency. UE may have only one panel active at a time, to save power.  Panel switching may lead to increased latency, and hence for instance switching from PUSCH beam transmitted on one panel, to a PUSCH beam that can be transmitted on a different panel may require additional time to activate the new panel. Panel information can enable efficient power and resource utilization. Simultaneous PUSCH transmission/selection across multiple panels can also improve robustness of PUSCH transmission.</w:t>
      </w:r>
    </w:p>
    <w:p w14:paraId="337239F2" w14:textId="77777777" w:rsidR="002E629B" w:rsidRPr="002E629B" w:rsidRDefault="002E629B" w:rsidP="002E629B">
      <w:pPr>
        <w:jc w:val="both"/>
        <w:rPr>
          <w:lang w:eastAsia="zh-CN"/>
        </w:rPr>
      </w:pPr>
      <w:r w:rsidRPr="002E629B">
        <w:rPr>
          <w:lang w:eastAsia="zh-CN"/>
        </w:rPr>
        <w:t xml:space="preserve">In R15, there is no clear distinction between antenna ports mapped to a single panel vs antenna ports mapped to multiple panels. To enable transmission of multiple antenna ports out of multiple panels, a distinction in mapping can be signalled. One approach is to associate a panel index with an SRS resource set. In addition, when UL beam is indicated by DL RS, UE can report SRS resource ID associated with each reported DL RS. Therefore, </w:t>
      </w:r>
      <w:proofErr w:type="spellStart"/>
      <w:r w:rsidRPr="002E629B">
        <w:rPr>
          <w:lang w:eastAsia="zh-CN"/>
        </w:rPr>
        <w:t>gNB</w:t>
      </w:r>
      <w:proofErr w:type="spellEnd"/>
      <w:r w:rsidRPr="002E629B">
        <w:rPr>
          <w:lang w:eastAsia="zh-CN"/>
        </w:rPr>
        <w:t xml:space="preserve"> can know the mapping between DL RS and SRS resource set ID and hence the corresponding implied panel. </w:t>
      </w:r>
      <w:proofErr w:type="spellStart"/>
      <w:r w:rsidRPr="002E629B">
        <w:rPr>
          <w:lang w:eastAsia="zh-CN"/>
        </w:rPr>
        <w:t>gNB</w:t>
      </w:r>
      <w:proofErr w:type="spellEnd"/>
      <w:r w:rsidRPr="002E629B">
        <w:rPr>
          <w:lang w:eastAsia="zh-CN"/>
        </w:rPr>
        <w:t xml:space="preserve"> can further configure the DL RS as spatial RS of the mapped SRS resource for panel selection purpose. With minimum spec change, SRS resource sets for different panels can be SRS for BM, which can further indicate the beam for SRS for Codebook/Non-Codebook. Alternatively, SRS resource sets for different panels can be directly introduced for SRS for Codebook/Non-Codebook. </w:t>
      </w:r>
    </w:p>
    <w:p w14:paraId="4025CCD6" w14:textId="77777777" w:rsidR="002E629B" w:rsidRPr="002E629B" w:rsidRDefault="002E629B" w:rsidP="002E629B">
      <w:pPr>
        <w:jc w:val="both"/>
        <w:rPr>
          <w:lang w:eastAsia="zh-CN"/>
        </w:rPr>
      </w:pPr>
      <w:r w:rsidRPr="002E629B">
        <w:rPr>
          <w:lang w:eastAsia="zh-CN"/>
        </w:rPr>
        <w:t xml:space="preserve">In comparison, the other options (Alt. 2 to 4) need to introduce a new panel ID and new RRC structure to link the ID with corresponding DL RS. We believe it is unnecessary. In addition, in case that SRS resource set for BM is reused as panel ID, the panel capability can be naturally signalled via existing FG 2-30 for UL BM, which specifies max supported # of SRS resource sets and SRS resources per set. For UEs not preferring to expose panel related capabilities, they can choose not to support FG 2-30.  </w:t>
      </w:r>
    </w:p>
    <w:p w14:paraId="052FF201" w14:textId="77777777" w:rsidR="002E629B" w:rsidRPr="002E629B" w:rsidRDefault="002E629B" w:rsidP="002E629B">
      <w:pPr>
        <w:rPr>
          <w:b/>
          <w:color w:val="000000" w:themeColor="text1"/>
          <w:lang w:eastAsia="zh-CN"/>
        </w:rPr>
      </w:pPr>
      <w:r w:rsidRPr="002E629B">
        <w:rPr>
          <w:b/>
          <w:color w:val="000000" w:themeColor="text1"/>
          <w:u w:val="single"/>
          <w:lang w:eastAsia="zh-CN"/>
        </w:rPr>
        <w:t>Proposal 12</w:t>
      </w:r>
      <w:r w:rsidRPr="002E629B">
        <w:rPr>
          <w:b/>
          <w:color w:val="000000" w:themeColor="text1"/>
          <w:lang w:eastAsia="zh-CN"/>
        </w:rPr>
        <w:t>: On the choice of panel ID, each SRS resource set can be associated with a panel.</w:t>
      </w:r>
    </w:p>
    <w:p w14:paraId="1B63D60D" w14:textId="77777777" w:rsidR="002E629B" w:rsidRPr="002E629B" w:rsidRDefault="002E629B" w:rsidP="002E629B">
      <w:pPr>
        <w:jc w:val="both"/>
        <w:rPr>
          <w:lang w:eastAsia="zh-CN"/>
        </w:rPr>
      </w:pPr>
      <w:r w:rsidRPr="002E629B">
        <w:rPr>
          <w:lang w:eastAsia="zh-CN"/>
        </w:rPr>
        <w:t xml:space="preserve">In addition, SRS-Resource currently specifies only one reference signal in </w:t>
      </w:r>
      <w:proofErr w:type="spellStart"/>
      <w:r w:rsidRPr="002E629B">
        <w:rPr>
          <w:i/>
          <w:lang w:eastAsia="zh-CN"/>
        </w:rPr>
        <w:t>spatialRelationInfo</w:t>
      </w:r>
      <w:proofErr w:type="spellEnd"/>
      <w:r w:rsidRPr="002E629B">
        <w:rPr>
          <w:lang w:eastAsia="zh-CN"/>
        </w:rPr>
        <w:t xml:space="preserve">.  Different panels in the UE may be </w:t>
      </w:r>
      <w:proofErr w:type="spellStart"/>
      <w:r w:rsidRPr="002E629B">
        <w:rPr>
          <w:lang w:eastAsia="zh-CN"/>
        </w:rPr>
        <w:t>QCLed</w:t>
      </w:r>
      <w:proofErr w:type="spellEnd"/>
      <w:r w:rsidRPr="002E629B">
        <w:rPr>
          <w:lang w:eastAsia="zh-CN"/>
        </w:rPr>
        <w:t xml:space="preserve"> with different DL RSs, depending on the panel location and channel conditions. For example, transmissions from UE panels 1 &amp; 2 based on panel location in the device, may be </w:t>
      </w:r>
      <w:proofErr w:type="spellStart"/>
      <w:r w:rsidRPr="002E629B">
        <w:rPr>
          <w:lang w:eastAsia="zh-CN"/>
        </w:rPr>
        <w:t>QCLed</w:t>
      </w:r>
      <w:proofErr w:type="spellEnd"/>
      <w:r w:rsidRPr="002E629B">
        <w:rPr>
          <w:lang w:eastAsia="zh-CN"/>
        </w:rPr>
        <w:t xml:space="preserve"> with SSB-Index </w:t>
      </w:r>
      <w:proofErr w:type="spellStart"/>
      <w:r w:rsidRPr="002E629B">
        <w:rPr>
          <w:lang w:eastAsia="zh-CN"/>
        </w:rPr>
        <w:t>i</w:t>
      </w:r>
      <w:proofErr w:type="spellEnd"/>
      <w:r w:rsidRPr="002E629B">
        <w:rPr>
          <w:lang w:eastAsia="zh-CN"/>
        </w:rPr>
        <w:t xml:space="preserve"> and SSB-Index j, respectively. Multiple </w:t>
      </w:r>
      <w:proofErr w:type="spellStart"/>
      <w:r w:rsidRPr="002E629B">
        <w:rPr>
          <w:i/>
          <w:lang w:eastAsia="zh-CN"/>
        </w:rPr>
        <w:t>spatialRelationInfo</w:t>
      </w:r>
      <w:proofErr w:type="spellEnd"/>
      <w:r w:rsidRPr="002E629B">
        <w:rPr>
          <w:lang w:eastAsia="zh-CN"/>
        </w:rPr>
        <w:t xml:space="preserve"> is needed to enable transmission over multi-panel transmissions, which is not possible for Codebook based PUSCH transmission. A natural way is to map </w:t>
      </w:r>
      <w:proofErr w:type="gramStart"/>
      <w:r w:rsidRPr="002E629B">
        <w:rPr>
          <w:lang w:eastAsia="zh-CN"/>
        </w:rPr>
        <w:t>a</w:t>
      </w:r>
      <w:proofErr w:type="gramEnd"/>
      <w:r w:rsidRPr="002E629B">
        <w:rPr>
          <w:lang w:eastAsia="zh-CN"/>
        </w:rPr>
        <w:t xml:space="preserve"> SRS resource set to a panel index, and UE can transmit using SRS resources from two separate SRS resource sets, wherein each SRS resource in the set is mapped to a different panel.</w:t>
      </w:r>
    </w:p>
    <w:p w14:paraId="60176159" w14:textId="77777777" w:rsidR="002E629B" w:rsidRPr="002E629B" w:rsidRDefault="002E629B" w:rsidP="002E629B">
      <w:pPr>
        <w:rPr>
          <w:b/>
          <w:color w:val="000000" w:themeColor="text1"/>
          <w:lang w:eastAsia="zh-CN"/>
        </w:rPr>
      </w:pPr>
      <w:r w:rsidRPr="002E629B">
        <w:rPr>
          <w:b/>
          <w:color w:val="000000" w:themeColor="text1"/>
          <w:u w:val="single"/>
          <w:lang w:eastAsia="zh-CN"/>
        </w:rPr>
        <w:t>Proposal 13</w:t>
      </w:r>
      <w:r w:rsidRPr="002E629B">
        <w:rPr>
          <w:b/>
          <w:color w:val="000000" w:themeColor="text1"/>
          <w:lang w:eastAsia="zh-CN"/>
        </w:rPr>
        <w:t>: The SRS resource set associated with each panel can be for both ‘codebook’ and ‘</w:t>
      </w:r>
      <w:proofErr w:type="spellStart"/>
      <w:r w:rsidRPr="002E629B">
        <w:rPr>
          <w:b/>
          <w:color w:val="000000" w:themeColor="text1"/>
          <w:lang w:eastAsia="zh-CN"/>
        </w:rPr>
        <w:t>noncodebook</w:t>
      </w:r>
      <w:proofErr w:type="spellEnd"/>
      <w:r w:rsidRPr="002E629B">
        <w:rPr>
          <w:b/>
          <w:color w:val="000000" w:themeColor="text1"/>
          <w:lang w:eastAsia="zh-CN"/>
        </w:rPr>
        <w:t xml:space="preserve">’ based PUSCH transmission. </w:t>
      </w:r>
    </w:p>
    <w:p w14:paraId="7BFE8F1C" w14:textId="77777777" w:rsidR="002E629B" w:rsidRPr="002E629B" w:rsidRDefault="002E629B" w:rsidP="005E4A41">
      <w:pPr>
        <w:numPr>
          <w:ilvl w:val="0"/>
          <w:numId w:val="17"/>
        </w:numPr>
        <w:spacing w:after="0"/>
        <w:rPr>
          <w:rFonts w:ascii="PMingLiU" w:eastAsia="PMingLiU" w:hAnsi="PMingLiU" w:cstheme="minorBidi"/>
          <w:b/>
          <w:sz w:val="18"/>
          <w:szCs w:val="18"/>
          <w:lang w:val="en-US" w:eastAsia="zh-CN"/>
        </w:rPr>
      </w:pPr>
      <w:r w:rsidRPr="002E629B">
        <w:rPr>
          <w:rFonts w:eastAsia="PMingLiU"/>
          <w:b/>
          <w:sz w:val="18"/>
          <w:szCs w:val="18"/>
          <w:lang w:val="en-US" w:eastAsia="zh-CN"/>
        </w:rPr>
        <w:t xml:space="preserve">SRI field in the DCI can be expanded to select multiple SRS resources belonging to multiple SRS resource sets, where each set is associated with a panel.  </w:t>
      </w:r>
    </w:p>
    <w:p w14:paraId="6FC52812" w14:textId="77777777" w:rsidR="002E629B" w:rsidRPr="002E629B" w:rsidRDefault="002E629B" w:rsidP="005E4A41">
      <w:pPr>
        <w:numPr>
          <w:ilvl w:val="0"/>
          <w:numId w:val="17"/>
        </w:numPr>
        <w:spacing w:after="0"/>
        <w:rPr>
          <w:rFonts w:eastAsia="PMingLiU"/>
          <w:b/>
          <w:sz w:val="18"/>
          <w:szCs w:val="18"/>
          <w:lang w:val="en-US" w:eastAsia="zh-CN"/>
        </w:rPr>
      </w:pPr>
      <w:r w:rsidRPr="002E629B">
        <w:rPr>
          <w:rFonts w:eastAsia="PMingLiU"/>
          <w:b/>
          <w:sz w:val="18"/>
          <w:szCs w:val="18"/>
          <w:lang w:val="en-US" w:eastAsia="zh-CN"/>
        </w:rPr>
        <w:t>SRI to SRS resource mapping table shall be extended to include SRS resources across SRS resource sets.</w:t>
      </w:r>
    </w:p>
    <w:p w14:paraId="799F20F6" w14:textId="77777777" w:rsidR="002E629B" w:rsidRPr="002E629B" w:rsidRDefault="002E629B" w:rsidP="002E629B">
      <w:pPr>
        <w:jc w:val="both"/>
        <w:rPr>
          <w:b/>
          <w:color w:val="000000" w:themeColor="text1"/>
        </w:rPr>
      </w:pPr>
      <w:bookmarkStart w:id="19" w:name="_Hlk1125259"/>
      <w:bookmarkStart w:id="20" w:name="_Hlk4508548"/>
    </w:p>
    <w:bookmarkEnd w:id="19"/>
    <w:bookmarkEnd w:id="20"/>
    <w:p w14:paraId="68C08942" w14:textId="77777777" w:rsidR="002E629B" w:rsidRPr="002E629B" w:rsidRDefault="002E629B" w:rsidP="005E4A41">
      <w:pPr>
        <w:keepNext/>
        <w:keepLines/>
        <w:numPr>
          <w:ilvl w:val="1"/>
          <w:numId w:val="4"/>
        </w:numPr>
        <w:spacing w:before="40" w:after="0"/>
        <w:ind w:left="749" w:hanging="749"/>
        <w:outlineLvl w:val="1"/>
        <w:rPr>
          <w:rFonts w:ascii="Arial" w:eastAsiaTheme="majorEastAsia" w:hAnsi="Arial" w:cstheme="majorBidi"/>
          <w:color w:val="000000" w:themeColor="text1"/>
          <w:sz w:val="28"/>
          <w:szCs w:val="26"/>
          <w:lang w:eastAsia="ko-KR"/>
        </w:rPr>
      </w:pPr>
      <w:r w:rsidRPr="002E629B">
        <w:rPr>
          <w:rFonts w:ascii="Arial" w:eastAsiaTheme="majorEastAsia" w:hAnsi="Arial" w:cstheme="majorBidi"/>
          <w:color w:val="000000" w:themeColor="text1"/>
          <w:sz w:val="28"/>
          <w:szCs w:val="26"/>
          <w:lang w:eastAsia="ko-KR"/>
        </w:rPr>
        <w:t>Panel activation status</w:t>
      </w:r>
    </w:p>
    <w:p w14:paraId="3D5E879D" w14:textId="77777777" w:rsidR="002E629B" w:rsidRPr="002E629B" w:rsidRDefault="002E629B" w:rsidP="002E629B">
      <w:pPr>
        <w:jc w:val="both"/>
        <w:rPr>
          <w:lang w:eastAsia="ko-KR"/>
        </w:rPr>
      </w:pPr>
      <w:r w:rsidRPr="002E629B">
        <w:rPr>
          <w:lang w:eastAsia="ko-KR"/>
        </w:rPr>
        <w:t xml:space="preserve">To select one panel for Tx among multiple active panels, </w:t>
      </w:r>
      <w:proofErr w:type="spellStart"/>
      <w:r w:rsidRPr="002E629B">
        <w:rPr>
          <w:lang w:eastAsia="ko-KR"/>
        </w:rPr>
        <w:t>gNB</w:t>
      </w:r>
      <w:proofErr w:type="spellEnd"/>
      <w:r w:rsidRPr="002E629B">
        <w:rPr>
          <w:lang w:eastAsia="ko-KR"/>
        </w:rPr>
        <w:t xml:space="preserve"> and UE should maintain same understanding on panel activation status. A straightforward way to achieve this can be based on activation status report per panel ID. </w:t>
      </w:r>
    </w:p>
    <w:p w14:paraId="6E855551" w14:textId="77777777" w:rsidR="002E629B" w:rsidRPr="002E629B" w:rsidRDefault="002E629B" w:rsidP="002E629B">
      <w:pPr>
        <w:rPr>
          <w:b/>
          <w:lang w:eastAsia="ko-KR"/>
        </w:rPr>
      </w:pPr>
      <w:r w:rsidRPr="002E629B">
        <w:rPr>
          <w:b/>
          <w:u w:val="single"/>
          <w:lang w:eastAsia="ko-KR"/>
        </w:rPr>
        <w:t>Proposal 14:</w:t>
      </w:r>
      <w:r w:rsidRPr="002E629B">
        <w:rPr>
          <w:b/>
          <w:lang w:eastAsia="ko-KR"/>
        </w:rPr>
        <w:t xml:space="preserve"> UE to report the activation/deactivation status per panel ID.</w:t>
      </w:r>
    </w:p>
    <w:p w14:paraId="0C2708FA" w14:textId="77777777" w:rsidR="002E629B" w:rsidRPr="002E629B" w:rsidRDefault="002E629B" w:rsidP="002E629B">
      <w:pPr>
        <w:rPr>
          <w:b/>
          <w:lang w:eastAsia="ko-KR"/>
        </w:rPr>
      </w:pPr>
    </w:p>
    <w:p w14:paraId="50901EBC" w14:textId="77777777" w:rsidR="002E629B" w:rsidRPr="002E629B" w:rsidRDefault="002E629B" w:rsidP="005E4A41">
      <w:pPr>
        <w:keepNext/>
        <w:keepLines/>
        <w:numPr>
          <w:ilvl w:val="1"/>
          <w:numId w:val="4"/>
        </w:numPr>
        <w:spacing w:before="40" w:after="0"/>
        <w:ind w:left="749" w:hanging="749"/>
        <w:outlineLvl w:val="1"/>
        <w:rPr>
          <w:rFonts w:ascii="Arial" w:eastAsiaTheme="majorEastAsia" w:hAnsi="Arial" w:cstheme="majorBidi"/>
          <w:color w:val="000000" w:themeColor="text1"/>
          <w:sz w:val="28"/>
          <w:szCs w:val="26"/>
          <w:lang w:eastAsia="ko-KR"/>
        </w:rPr>
      </w:pPr>
      <w:r w:rsidRPr="002E629B">
        <w:rPr>
          <w:rFonts w:ascii="Arial" w:eastAsiaTheme="majorEastAsia" w:hAnsi="Arial" w:cstheme="majorBidi"/>
          <w:color w:val="000000" w:themeColor="text1"/>
          <w:sz w:val="28"/>
          <w:szCs w:val="26"/>
          <w:lang w:eastAsia="ko-KR"/>
        </w:rPr>
        <w:lastRenderedPageBreak/>
        <w:t>Panel selection signalling per applied channel</w:t>
      </w:r>
    </w:p>
    <w:p w14:paraId="43F7E9D0" w14:textId="77777777" w:rsidR="002E629B" w:rsidRPr="002E629B" w:rsidRDefault="002E629B" w:rsidP="002E629B">
      <w:pPr>
        <w:jc w:val="both"/>
        <w:rPr>
          <w:lang w:eastAsia="ko-KR"/>
        </w:rPr>
      </w:pPr>
      <w:r w:rsidRPr="002E629B">
        <w:rPr>
          <w:lang w:eastAsia="ko-KR"/>
        </w:rPr>
        <w:t xml:space="preserve">Panel specific PRACH Tx can be used to update UL timing for each panel individually using PDCCH order. As another use case of panel specific PRACH Tx, UE can initiate initial access for </w:t>
      </w:r>
      <w:proofErr w:type="spellStart"/>
      <w:r w:rsidRPr="002E629B">
        <w:rPr>
          <w:lang w:eastAsia="ko-KR"/>
        </w:rPr>
        <w:t>PSCell</w:t>
      </w:r>
      <w:proofErr w:type="spellEnd"/>
      <w:r w:rsidRPr="002E629B">
        <w:rPr>
          <w:lang w:eastAsia="ko-KR"/>
        </w:rPr>
        <w:t xml:space="preserve"> addition or hand over with one panel to the target cell while maintaining communication with another panel to the source cell. </w:t>
      </w:r>
    </w:p>
    <w:p w14:paraId="18D1B066" w14:textId="77777777" w:rsidR="002E629B" w:rsidRPr="002E629B" w:rsidRDefault="002E629B" w:rsidP="002E629B">
      <w:pPr>
        <w:rPr>
          <w:b/>
          <w:lang w:eastAsia="ko-KR"/>
        </w:rPr>
      </w:pPr>
      <w:r w:rsidRPr="002E629B">
        <w:rPr>
          <w:b/>
          <w:u w:val="single"/>
          <w:lang w:eastAsia="ko-KR"/>
        </w:rPr>
        <w:t>Proposal 15:</w:t>
      </w:r>
      <w:r w:rsidRPr="002E629B">
        <w:rPr>
          <w:b/>
          <w:lang w:eastAsia="ko-KR"/>
        </w:rPr>
        <w:t xml:space="preserve"> Support panel specific PRACH transmission for PDCCH order, </w:t>
      </w:r>
      <w:proofErr w:type="spellStart"/>
      <w:r w:rsidRPr="002E629B">
        <w:rPr>
          <w:b/>
          <w:lang w:eastAsia="ko-KR"/>
        </w:rPr>
        <w:t>PSCell</w:t>
      </w:r>
      <w:proofErr w:type="spellEnd"/>
      <w:r w:rsidRPr="002E629B">
        <w:rPr>
          <w:b/>
          <w:lang w:eastAsia="ko-KR"/>
        </w:rPr>
        <w:t xml:space="preserve"> addition, and hand over.</w:t>
      </w:r>
    </w:p>
    <w:p w14:paraId="3F68F8BE" w14:textId="77777777" w:rsidR="002E629B" w:rsidRPr="002E629B" w:rsidRDefault="002E629B" w:rsidP="002E629B">
      <w:pPr>
        <w:rPr>
          <w:b/>
          <w:lang w:eastAsia="ko-KR"/>
        </w:rPr>
      </w:pPr>
    </w:p>
    <w:p w14:paraId="391B7A00" w14:textId="77777777" w:rsidR="002E629B" w:rsidRPr="002E629B" w:rsidRDefault="002E629B" w:rsidP="005E4A41">
      <w:pPr>
        <w:keepNext/>
        <w:keepLines/>
        <w:numPr>
          <w:ilvl w:val="1"/>
          <w:numId w:val="4"/>
        </w:numPr>
        <w:spacing w:before="40" w:after="0"/>
        <w:ind w:left="749" w:hanging="749"/>
        <w:outlineLvl w:val="1"/>
        <w:rPr>
          <w:rFonts w:ascii="Arial" w:eastAsiaTheme="majorEastAsia" w:hAnsi="Arial" w:cstheme="majorBidi"/>
          <w:color w:val="000000" w:themeColor="text1"/>
          <w:sz w:val="28"/>
          <w:szCs w:val="26"/>
          <w:lang w:eastAsia="ko-KR"/>
        </w:rPr>
      </w:pPr>
      <w:proofErr w:type="spellStart"/>
      <w:r w:rsidRPr="002E629B">
        <w:rPr>
          <w:rFonts w:ascii="Arial" w:eastAsiaTheme="majorEastAsia" w:hAnsi="Arial" w:cstheme="majorBidi"/>
          <w:color w:val="000000" w:themeColor="text1"/>
          <w:sz w:val="28"/>
          <w:szCs w:val="26"/>
          <w:lang w:eastAsia="ko-KR"/>
        </w:rPr>
        <w:t>gNB</w:t>
      </w:r>
      <w:proofErr w:type="spellEnd"/>
      <w:r w:rsidRPr="002E629B">
        <w:rPr>
          <w:rFonts w:ascii="Arial" w:eastAsiaTheme="majorEastAsia" w:hAnsi="Arial" w:cstheme="majorBidi"/>
          <w:color w:val="000000" w:themeColor="text1"/>
          <w:sz w:val="28"/>
          <w:szCs w:val="26"/>
          <w:lang w:eastAsia="ko-KR"/>
        </w:rPr>
        <w:t xml:space="preserve"> control on panel activation/deactivation</w:t>
      </w:r>
    </w:p>
    <w:p w14:paraId="6E2417D5" w14:textId="77777777" w:rsidR="002E629B" w:rsidRPr="002E629B" w:rsidRDefault="002E629B" w:rsidP="002E629B">
      <w:pPr>
        <w:jc w:val="both"/>
        <w:rPr>
          <w:lang w:eastAsia="zh-CN"/>
        </w:rPr>
      </w:pPr>
      <w:r w:rsidRPr="002E629B">
        <w:rPr>
          <w:lang w:eastAsia="zh-CN"/>
        </w:rPr>
        <w:t xml:space="preserve">Although the panel design on a wireless device is up to UE implementation, we believe </w:t>
      </w:r>
      <w:proofErr w:type="spellStart"/>
      <w:r w:rsidRPr="002E629B">
        <w:rPr>
          <w:lang w:eastAsia="zh-CN"/>
        </w:rPr>
        <w:t>gNB</w:t>
      </w:r>
      <w:proofErr w:type="spellEnd"/>
      <w:r w:rsidRPr="002E629B">
        <w:rPr>
          <w:lang w:eastAsia="zh-CN"/>
        </w:rPr>
        <w:t xml:space="preserve"> assisted control in the panel activation/deactivation is useful at least in the following scenarios:</w:t>
      </w:r>
    </w:p>
    <w:p w14:paraId="79B32B4E" w14:textId="77777777" w:rsidR="002E629B" w:rsidRPr="002E629B" w:rsidRDefault="002E629B" w:rsidP="005E4A41">
      <w:pPr>
        <w:numPr>
          <w:ilvl w:val="0"/>
          <w:numId w:val="24"/>
        </w:numPr>
        <w:spacing w:after="0"/>
        <w:jc w:val="both"/>
        <w:rPr>
          <w:lang w:eastAsia="zh-CN"/>
        </w:rPr>
      </w:pPr>
      <w:r w:rsidRPr="002E629B">
        <w:rPr>
          <w:lang w:eastAsia="zh-CN"/>
        </w:rPr>
        <w:t xml:space="preserve">RSs in UL only: when beam correspondence is not fully met, RSs for beam management and CSI measurement of UL Tx beams are configured in UL. In this case, only </w:t>
      </w:r>
      <w:proofErr w:type="spellStart"/>
      <w:r w:rsidRPr="002E629B">
        <w:rPr>
          <w:lang w:eastAsia="zh-CN"/>
        </w:rPr>
        <w:t>gNB</w:t>
      </w:r>
      <w:proofErr w:type="spellEnd"/>
      <w:r w:rsidRPr="002E629B">
        <w:rPr>
          <w:lang w:eastAsia="zh-CN"/>
        </w:rPr>
        <w:t xml:space="preserve"> has the CSI measurement of beams from different panels.</w:t>
      </w:r>
    </w:p>
    <w:p w14:paraId="699142F3" w14:textId="77777777" w:rsidR="002E629B" w:rsidRPr="002E629B" w:rsidRDefault="002E629B" w:rsidP="005E4A41">
      <w:pPr>
        <w:numPr>
          <w:ilvl w:val="0"/>
          <w:numId w:val="24"/>
        </w:numPr>
        <w:spacing w:after="0"/>
        <w:jc w:val="both"/>
        <w:rPr>
          <w:lang w:eastAsia="zh-CN"/>
        </w:rPr>
      </w:pPr>
      <w:r w:rsidRPr="002E629B">
        <w:rPr>
          <w:lang w:eastAsia="zh-CN"/>
        </w:rPr>
        <w:t xml:space="preserve">UL interference control: It would be useful to allow </w:t>
      </w:r>
      <w:proofErr w:type="spellStart"/>
      <w:r w:rsidRPr="002E629B">
        <w:rPr>
          <w:lang w:eastAsia="zh-CN"/>
        </w:rPr>
        <w:t>gNB</w:t>
      </w:r>
      <w:proofErr w:type="spellEnd"/>
      <w:r w:rsidRPr="002E629B">
        <w:rPr>
          <w:lang w:eastAsia="zh-CN"/>
        </w:rPr>
        <w:t xml:space="preserve"> to request deactivating a UE panel that causes strong interference to others.</w:t>
      </w:r>
    </w:p>
    <w:p w14:paraId="04C2489C" w14:textId="77777777" w:rsidR="002E629B" w:rsidRPr="002E629B" w:rsidRDefault="002E629B" w:rsidP="005E4A41">
      <w:pPr>
        <w:numPr>
          <w:ilvl w:val="0"/>
          <w:numId w:val="24"/>
        </w:numPr>
        <w:spacing w:after="0"/>
        <w:jc w:val="both"/>
        <w:rPr>
          <w:lang w:eastAsia="zh-CN"/>
        </w:rPr>
      </w:pPr>
      <w:proofErr w:type="spellStart"/>
      <w:r w:rsidRPr="002E629B">
        <w:rPr>
          <w:lang w:eastAsia="zh-CN"/>
        </w:rPr>
        <w:t>gNB</w:t>
      </w:r>
      <w:proofErr w:type="spellEnd"/>
      <w:r w:rsidRPr="002E629B">
        <w:rPr>
          <w:lang w:eastAsia="zh-CN"/>
        </w:rPr>
        <w:t xml:space="preserve"> assisted UE power saving: </w:t>
      </w:r>
      <w:proofErr w:type="spellStart"/>
      <w:r w:rsidRPr="002E629B">
        <w:rPr>
          <w:lang w:eastAsia="zh-CN"/>
        </w:rPr>
        <w:t>gNB</w:t>
      </w:r>
      <w:proofErr w:type="spellEnd"/>
      <w:r w:rsidRPr="002E629B">
        <w:rPr>
          <w:lang w:eastAsia="zh-CN"/>
        </w:rPr>
        <w:t xml:space="preserve"> may be able to assist UE power saving by informing UE that certain panel will not be scheduled for </w:t>
      </w:r>
      <w:proofErr w:type="gramStart"/>
      <w:r w:rsidRPr="002E629B">
        <w:rPr>
          <w:lang w:eastAsia="zh-CN"/>
        </w:rPr>
        <w:t>a time period</w:t>
      </w:r>
      <w:proofErr w:type="gramEnd"/>
      <w:r w:rsidRPr="002E629B">
        <w:rPr>
          <w:lang w:eastAsia="zh-CN"/>
        </w:rPr>
        <w:t>, and therefore UE can deactivate the panel.</w:t>
      </w:r>
    </w:p>
    <w:p w14:paraId="2C684477" w14:textId="77777777" w:rsidR="002E629B" w:rsidRPr="002E629B" w:rsidRDefault="002E629B" w:rsidP="005E4A41">
      <w:pPr>
        <w:numPr>
          <w:ilvl w:val="0"/>
          <w:numId w:val="24"/>
        </w:numPr>
        <w:spacing w:after="0"/>
        <w:jc w:val="both"/>
        <w:rPr>
          <w:lang w:eastAsia="zh-CN"/>
        </w:rPr>
      </w:pPr>
      <w:r w:rsidRPr="002E629B">
        <w:rPr>
          <w:lang w:eastAsia="zh-CN"/>
        </w:rPr>
        <w:t xml:space="preserve">Better coverage and higher reliability cases: </w:t>
      </w:r>
      <w:proofErr w:type="spellStart"/>
      <w:r w:rsidRPr="002E629B">
        <w:rPr>
          <w:lang w:eastAsia="zh-CN"/>
        </w:rPr>
        <w:t>gNB</w:t>
      </w:r>
      <w:proofErr w:type="spellEnd"/>
      <w:r w:rsidRPr="002E629B">
        <w:rPr>
          <w:lang w:eastAsia="zh-CN"/>
        </w:rPr>
        <w:t xml:space="preserve"> may request UE to activate additional panels, e.g. to establish backup beam pair links other than the existing link.</w:t>
      </w:r>
    </w:p>
    <w:p w14:paraId="3717611F" w14:textId="77777777" w:rsidR="002E629B" w:rsidRPr="002E629B" w:rsidRDefault="002E629B" w:rsidP="002E629B">
      <w:pPr>
        <w:spacing w:after="0"/>
        <w:ind w:left="720"/>
        <w:jc w:val="both"/>
        <w:rPr>
          <w:lang w:eastAsia="zh-CN"/>
        </w:rPr>
      </w:pPr>
    </w:p>
    <w:p w14:paraId="16F5BE94" w14:textId="77777777" w:rsidR="002E629B" w:rsidRPr="002E629B" w:rsidRDefault="002E629B" w:rsidP="002E629B">
      <w:pPr>
        <w:jc w:val="both"/>
        <w:rPr>
          <w:lang w:eastAsia="zh-CN"/>
        </w:rPr>
      </w:pPr>
      <w:r w:rsidRPr="002E629B">
        <w:rPr>
          <w:lang w:eastAsia="zh-CN"/>
        </w:rPr>
        <w:t xml:space="preserve">Of course, UE should be allowed to make the final decision on the activation status of its own panels, if the </w:t>
      </w:r>
      <w:proofErr w:type="spellStart"/>
      <w:r w:rsidRPr="002E629B">
        <w:rPr>
          <w:lang w:eastAsia="zh-CN"/>
        </w:rPr>
        <w:t>gNB</w:t>
      </w:r>
      <w:proofErr w:type="spellEnd"/>
      <w:r w:rsidRPr="002E629B">
        <w:rPr>
          <w:lang w:eastAsia="zh-CN"/>
        </w:rPr>
        <w:t xml:space="preserve"> control request conflicts with the UE capability or certain predefined conditions. For instance, when </w:t>
      </w:r>
      <w:proofErr w:type="spellStart"/>
      <w:r w:rsidRPr="002E629B">
        <w:rPr>
          <w:lang w:eastAsia="zh-CN"/>
        </w:rPr>
        <w:t>gNB</w:t>
      </w:r>
      <w:proofErr w:type="spellEnd"/>
      <w:r w:rsidRPr="002E629B">
        <w:rPr>
          <w:lang w:eastAsia="zh-CN"/>
        </w:rPr>
        <w:t xml:space="preserve"> requests to activate more panels, UE may choose not to follow the request, e.g. due to capability limit or power consumption concerns, and inform the </w:t>
      </w:r>
      <w:proofErr w:type="spellStart"/>
      <w:r w:rsidRPr="002E629B">
        <w:rPr>
          <w:lang w:eastAsia="zh-CN"/>
        </w:rPr>
        <w:t>gNB</w:t>
      </w:r>
      <w:proofErr w:type="spellEnd"/>
      <w:r w:rsidRPr="002E629B">
        <w:rPr>
          <w:lang w:eastAsia="zh-CN"/>
        </w:rPr>
        <w:t xml:space="preserve"> its final decision. </w:t>
      </w:r>
    </w:p>
    <w:p w14:paraId="6C9CDED9" w14:textId="77777777" w:rsidR="002E629B" w:rsidRPr="002E629B" w:rsidRDefault="002E629B" w:rsidP="002E629B">
      <w:pPr>
        <w:jc w:val="both"/>
        <w:rPr>
          <w:b/>
          <w:lang w:eastAsia="ko-KR"/>
        </w:rPr>
      </w:pPr>
      <w:r w:rsidRPr="002E629B">
        <w:rPr>
          <w:b/>
          <w:u w:val="single"/>
          <w:lang w:eastAsia="zh-CN"/>
        </w:rPr>
        <w:t>Proposal 16</w:t>
      </w:r>
      <w:r w:rsidRPr="002E629B">
        <w:rPr>
          <w:b/>
          <w:lang w:eastAsia="zh-CN"/>
        </w:rPr>
        <w:t xml:space="preserve">: </w:t>
      </w:r>
      <w:r w:rsidRPr="002E629B">
        <w:rPr>
          <w:b/>
          <w:lang w:eastAsia="ko-KR"/>
        </w:rPr>
        <w:t xml:space="preserve">Support </w:t>
      </w:r>
      <w:proofErr w:type="spellStart"/>
      <w:r w:rsidRPr="002E629B">
        <w:rPr>
          <w:b/>
          <w:lang w:eastAsia="ko-KR"/>
        </w:rPr>
        <w:t>gNB</w:t>
      </w:r>
      <w:proofErr w:type="spellEnd"/>
      <w:r w:rsidRPr="002E629B">
        <w:rPr>
          <w:b/>
          <w:lang w:eastAsia="ko-KR"/>
        </w:rPr>
        <w:t xml:space="preserve"> to request the panel activation/deactivation, which is finally decided by UE, at least when </w:t>
      </w:r>
      <w:proofErr w:type="spellStart"/>
      <w:r w:rsidRPr="002E629B">
        <w:rPr>
          <w:b/>
          <w:lang w:eastAsia="ko-KR"/>
        </w:rPr>
        <w:t>gNB</w:t>
      </w:r>
      <w:proofErr w:type="spellEnd"/>
      <w:r w:rsidRPr="002E629B">
        <w:rPr>
          <w:b/>
          <w:lang w:eastAsia="ko-KR"/>
        </w:rPr>
        <w:t xml:space="preserve"> request conflicts with certain UE conditions, e.g. UE power saving.</w:t>
      </w:r>
    </w:p>
    <w:p w14:paraId="591E15AE" w14:textId="77777777" w:rsidR="002E629B" w:rsidRPr="002E629B" w:rsidRDefault="002E629B" w:rsidP="002E629B">
      <w:pPr>
        <w:rPr>
          <w:lang w:eastAsia="ko-KR"/>
        </w:rPr>
      </w:pPr>
    </w:p>
    <w:p w14:paraId="72328EF2" w14:textId="77777777" w:rsidR="002E629B" w:rsidRPr="002E629B" w:rsidRDefault="002E629B" w:rsidP="005E4A41">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Enhancements to Multi-Beam Operation for Robustness</w:t>
      </w:r>
    </w:p>
    <w:p w14:paraId="18A2D8D8" w14:textId="77777777" w:rsidR="002E629B" w:rsidRPr="002E629B" w:rsidRDefault="002E629B" w:rsidP="002E629B">
      <w:pPr>
        <w:overflowPunct w:val="0"/>
        <w:autoSpaceDE w:val="0"/>
        <w:autoSpaceDN w:val="0"/>
        <w:adjustRightInd w:val="0"/>
        <w:jc w:val="both"/>
        <w:textAlignment w:val="baseline"/>
        <w:rPr>
          <w:lang w:eastAsia="ko-KR"/>
        </w:rPr>
      </w:pPr>
      <w:r w:rsidRPr="002E629B">
        <w:rPr>
          <w:lang w:eastAsia="ko-KR"/>
        </w:rPr>
        <w:t xml:space="preserve">In this section we consider feature (A) of the approved WI looking at enhancements to multi-beam operation. Signals in NR systems may suffer from a sudden dramatic RSRP loss due to blockage effects, e.g. from a passing-by human body or a moving vehicle near a UE device. One effective approach to overcome such blockage effects, is to leverage macro-diversity, by receiving from multiple beams of different angular directions. In this section, we discuss enhancements to multi-beam receptions of control channels. </w:t>
      </w:r>
    </w:p>
    <w:p w14:paraId="3A65A4EB" w14:textId="77777777" w:rsidR="002E629B" w:rsidRPr="002E629B" w:rsidRDefault="002E629B" w:rsidP="002E629B">
      <w:pPr>
        <w:jc w:val="both"/>
        <w:rPr>
          <w:lang w:eastAsia="ko-KR"/>
        </w:rPr>
      </w:pPr>
      <w:r w:rsidRPr="002E629B">
        <w:rPr>
          <w:lang w:eastAsia="ko-KR"/>
        </w:rPr>
        <w:t xml:space="preserve">In the results below, we illustrate the diversity gain in PDCCH reception from multiple beams using CDL-B channel model and Blockage Model A defined in 3GPP TR 38.901. The simulation assumptions are described in the Appendix. Numerical results indicate that in the presence of blockage effects, it is essential to exploit angular diversity from beams in different directions, which significantly outperforms using a higher aggregation level on a single beam in the PER curves. In the simulation, the multiple beams for a PDCCH are assumed to come from a single TRP. Of course, in the case where the channel from a single TRP does not offer </w:t>
      </w:r>
      <w:proofErr w:type="gramStart"/>
      <w:r w:rsidRPr="002E629B">
        <w:rPr>
          <w:lang w:eastAsia="ko-KR"/>
        </w:rPr>
        <w:t>sufficient</w:t>
      </w:r>
      <w:proofErr w:type="gramEnd"/>
      <w:r w:rsidRPr="002E629B">
        <w:rPr>
          <w:lang w:eastAsia="ko-KR"/>
        </w:rPr>
        <w:t xml:space="preserve"> angular diversity, PDCCH reception from multiple TRPs becomes a natural choice of solution. It, however, can be made transparent to UE whether the multiple beams are from a single or multiple TRPs. Therefore, we have the following proposal.</w:t>
      </w:r>
    </w:p>
    <w:p w14:paraId="6874AC07" w14:textId="77777777" w:rsidR="002E629B" w:rsidRPr="002E629B" w:rsidRDefault="002E629B" w:rsidP="002E629B">
      <w:pPr>
        <w:jc w:val="both"/>
        <w:rPr>
          <w:b/>
          <w:iCs/>
          <w:szCs w:val="18"/>
          <w:lang w:eastAsia="ko-KR"/>
        </w:rPr>
      </w:pPr>
      <w:r w:rsidRPr="002E629B">
        <w:rPr>
          <w:b/>
          <w:u w:val="single"/>
          <w:lang w:eastAsia="ja-JP"/>
        </w:rPr>
        <w:t>Proposal 17</w:t>
      </w:r>
      <w:r w:rsidRPr="002E629B">
        <w:rPr>
          <w:b/>
          <w:lang w:eastAsia="ja-JP"/>
        </w:rPr>
        <w:t>:</w:t>
      </w:r>
      <w:r w:rsidRPr="002E629B">
        <w:rPr>
          <w:b/>
          <w:i/>
          <w:iCs/>
          <w:lang w:eastAsia="ko-KR"/>
        </w:rPr>
        <w:t xml:space="preserve"> </w:t>
      </w:r>
      <w:r w:rsidRPr="002E629B">
        <w:rPr>
          <w:b/>
          <w:iCs/>
          <w:szCs w:val="18"/>
          <w:lang w:eastAsia="ko-KR"/>
        </w:rPr>
        <w:t>For enhanced reliability and robustness</w:t>
      </w:r>
      <w:r w:rsidRPr="002E629B">
        <w:rPr>
          <w:b/>
          <w:i/>
          <w:iCs/>
          <w:lang w:eastAsia="ko-KR"/>
        </w:rPr>
        <w:t>,</w:t>
      </w:r>
      <w:r w:rsidRPr="002E629B">
        <w:rPr>
          <w:b/>
          <w:iCs/>
          <w:szCs w:val="18"/>
          <w:lang w:eastAsia="ko-KR"/>
        </w:rPr>
        <w:t xml:space="preserve"> support single DCI transmission over multiple TCI states</w:t>
      </w:r>
    </w:p>
    <w:p w14:paraId="5EF86E85" w14:textId="77777777" w:rsidR="002E629B" w:rsidRPr="002E629B" w:rsidRDefault="002E629B" w:rsidP="002E629B">
      <w:pPr>
        <w:jc w:val="both"/>
        <w:rPr>
          <w:lang w:eastAsia="ko-KR"/>
        </w:rPr>
      </w:pPr>
      <w:r w:rsidRPr="002E629B">
        <w:rPr>
          <w:lang w:eastAsia="ko-KR"/>
        </w:rPr>
        <w:t xml:space="preserve">In general, soft-combining of the received PDCCHs from multiple beam is not required to achieve the angular diversity gain. For instance, as a more direct method, </w:t>
      </w:r>
      <w:proofErr w:type="spellStart"/>
      <w:r w:rsidRPr="002E629B">
        <w:rPr>
          <w:lang w:eastAsia="ko-KR"/>
        </w:rPr>
        <w:t>gNB</w:t>
      </w:r>
      <w:proofErr w:type="spellEnd"/>
      <w:r w:rsidRPr="002E629B">
        <w:rPr>
          <w:lang w:eastAsia="ko-KR"/>
        </w:rPr>
        <w:t xml:space="preserve"> can simply send multiple PDCCHs scheduling the same PDSCH assignment without informing UE the existence of the repetition; at UE side, it suffices to decode at least one PDCCH. </w:t>
      </w:r>
      <w:r w:rsidRPr="002E629B">
        <w:rPr>
          <w:lang w:eastAsia="ko-KR"/>
        </w:rPr>
        <w:lastRenderedPageBreak/>
        <w:t>Compared with the method that requires soft-combining, the direct method saves the overhead to convey the PDCCH repetition to UE.</w:t>
      </w:r>
    </w:p>
    <w:p w14:paraId="7BB4C652" w14:textId="77777777" w:rsidR="002E629B" w:rsidRPr="002E629B" w:rsidRDefault="002E629B" w:rsidP="002E629B">
      <w:pPr>
        <w:tabs>
          <w:tab w:val="num" w:pos="2160"/>
          <w:tab w:val="num" w:pos="2880"/>
        </w:tabs>
        <w:overflowPunct w:val="0"/>
        <w:autoSpaceDE w:val="0"/>
        <w:autoSpaceDN w:val="0"/>
        <w:adjustRightInd w:val="0"/>
        <w:jc w:val="both"/>
        <w:textAlignment w:val="baseline"/>
        <w:rPr>
          <w:lang w:eastAsia="ko-KR"/>
        </w:rPr>
      </w:pPr>
      <w:r w:rsidRPr="002E629B">
        <w:rPr>
          <w:lang w:eastAsia="ko-KR"/>
        </w:rPr>
        <w:t xml:space="preserve">Improving DL control channel robustness/reliability alone is not </w:t>
      </w:r>
      <w:proofErr w:type="gramStart"/>
      <w:r w:rsidRPr="002E629B">
        <w:rPr>
          <w:lang w:eastAsia="ko-KR"/>
        </w:rPr>
        <w:t>sufficient</w:t>
      </w:r>
      <w:proofErr w:type="gramEnd"/>
      <w:r w:rsidRPr="002E629B">
        <w:rPr>
          <w:lang w:eastAsia="ko-KR"/>
        </w:rPr>
        <w:t xml:space="preserve">, since for closed loop communication, both the UL as well as the DL control channel should be reliable. Hence enhancements to UL control channel for robustness/reliability should be specified for Rel-16. </w:t>
      </w:r>
      <w:proofErr w:type="gramStart"/>
      <w:r w:rsidRPr="002E629B">
        <w:rPr>
          <w:lang w:eastAsia="ko-KR"/>
        </w:rPr>
        <w:t>Similar to</w:t>
      </w:r>
      <w:proofErr w:type="gramEnd"/>
      <w:r w:rsidRPr="002E629B">
        <w:rPr>
          <w:lang w:eastAsia="ko-KR"/>
        </w:rPr>
        <w:t xml:space="preserve"> PDCCH transmission via multiple beams, PUCCH can also be repeated across multiple beams for improved UL reliability. Another UL power efficient approach is to allow PUCCH resource selection at the UE. The UE can be configured with multiple PUCCH resources, each associated with different TCI states and the UE may select one or more of the resources to transmit PUCCH. The resource selection can be up to UE implementation.   </w:t>
      </w:r>
    </w:p>
    <w:p w14:paraId="6129281B" w14:textId="77777777" w:rsidR="002E629B" w:rsidRPr="002E629B" w:rsidRDefault="002E629B" w:rsidP="002E629B">
      <w:pPr>
        <w:tabs>
          <w:tab w:val="num" w:pos="2160"/>
          <w:tab w:val="num" w:pos="2880"/>
        </w:tabs>
        <w:overflowPunct w:val="0"/>
        <w:autoSpaceDE w:val="0"/>
        <w:autoSpaceDN w:val="0"/>
        <w:adjustRightInd w:val="0"/>
        <w:jc w:val="both"/>
        <w:textAlignment w:val="baseline"/>
        <w:rPr>
          <w:b/>
          <w:iCs/>
          <w:lang w:eastAsia="ko-KR"/>
        </w:rPr>
      </w:pPr>
      <w:r w:rsidRPr="002E629B">
        <w:rPr>
          <w:b/>
          <w:iCs/>
          <w:u w:val="single"/>
          <w:lang w:eastAsia="ko-KR"/>
        </w:rPr>
        <w:t>Proposal 18</w:t>
      </w:r>
      <w:r w:rsidRPr="002E629B">
        <w:rPr>
          <w:b/>
          <w:iCs/>
          <w:lang w:eastAsia="ko-KR"/>
        </w:rPr>
        <w:t>: Study and specify PUCCH repetition/ selection across multiple beams for enhanced reliability and robustness</w:t>
      </w:r>
    </w:p>
    <w:p w14:paraId="02F47871" w14:textId="77777777" w:rsidR="002E629B" w:rsidRPr="002E629B" w:rsidRDefault="002E629B" w:rsidP="002E629B">
      <w:pPr>
        <w:overflowPunct w:val="0"/>
        <w:autoSpaceDE w:val="0"/>
        <w:autoSpaceDN w:val="0"/>
        <w:adjustRightInd w:val="0"/>
        <w:jc w:val="both"/>
        <w:textAlignment w:val="baseline"/>
        <w:rPr>
          <w:lang w:eastAsia="ko-KR"/>
        </w:rPr>
      </w:pPr>
      <w:r w:rsidRPr="002E629B">
        <w:rPr>
          <w:noProof/>
        </w:rPr>
        <w:drawing>
          <wp:inline distT="0" distB="0" distL="0" distR="0" wp14:anchorId="0441F21C" wp14:editId="70F1BEDC">
            <wp:extent cx="5334000" cy="4000500"/>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gg4_bkg.jpg"/>
                    <pic:cNvPicPr/>
                  </pic:nvPicPr>
                  <pic:blipFill>
                    <a:blip r:embed="rId13">
                      <a:extLst>
                        <a:ext uri="{28A0092B-C50C-407E-A947-70E740481C1C}">
                          <a14:useLocalDpi xmlns:a14="http://schemas.microsoft.com/office/drawing/2010/main" val="0"/>
                        </a:ext>
                      </a:extLst>
                    </a:blip>
                    <a:stretch>
                      <a:fillRect/>
                    </a:stretch>
                  </pic:blipFill>
                  <pic:spPr>
                    <a:xfrm>
                      <a:off x="0" y="0"/>
                      <a:ext cx="5334000" cy="4000500"/>
                    </a:xfrm>
                    <a:prstGeom prst="rect">
                      <a:avLst/>
                    </a:prstGeom>
                  </pic:spPr>
                </pic:pic>
              </a:graphicData>
            </a:graphic>
          </wp:inline>
        </w:drawing>
      </w:r>
    </w:p>
    <w:p w14:paraId="77BD385A" w14:textId="77777777" w:rsidR="002E629B" w:rsidRPr="002E629B" w:rsidRDefault="002E629B" w:rsidP="002E629B">
      <w:pPr>
        <w:spacing w:after="200"/>
        <w:jc w:val="center"/>
        <w:rPr>
          <w:b/>
          <w:iCs/>
          <w:sz w:val="24"/>
          <w:szCs w:val="22"/>
          <w:lang w:eastAsia="ko-KR"/>
        </w:rPr>
      </w:pPr>
      <w:r w:rsidRPr="002E629B">
        <w:rPr>
          <w:b/>
          <w:iCs/>
          <w:szCs w:val="18"/>
        </w:rPr>
        <w:t xml:space="preserve">Figure </w:t>
      </w:r>
      <w:r w:rsidRPr="002E629B">
        <w:rPr>
          <w:b/>
          <w:iCs/>
          <w:szCs w:val="18"/>
        </w:rPr>
        <w:fldChar w:fldCharType="begin"/>
      </w:r>
      <w:r w:rsidRPr="002E629B">
        <w:rPr>
          <w:b/>
          <w:iCs/>
          <w:szCs w:val="18"/>
        </w:rPr>
        <w:instrText xml:space="preserve"> SEQ Figure \* ARABIC </w:instrText>
      </w:r>
      <w:r w:rsidRPr="002E629B">
        <w:rPr>
          <w:b/>
          <w:iCs/>
          <w:szCs w:val="18"/>
        </w:rPr>
        <w:fldChar w:fldCharType="separate"/>
      </w:r>
      <w:r w:rsidRPr="002E629B">
        <w:rPr>
          <w:b/>
          <w:iCs/>
          <w:noProof/>
          <w:szCs w:val="18"/>
        </w:rPr>
        <w:t>5</w:t>
      </w:r>
      <w:r w:rsidRPr="002E629B">
        <w:rPr>
          <w:b/>
          <w:iCs/>
          <w:szCs w:val="18"/>
        </w:rPr>
        <w:fldChar w:fldCharType="end"/>
      </w:r>
      <w:r w:rsidRPr="002E629B">
        <w:rPr>
          <w:b/>
          <w:iCs/>
          <w:szCs w:val="18"/>
        </w:rPr>
        <w:t>: Comparison of PER performance between single beam and multi-beam PDCCH</w:t>
      </w:r>
    </w:p>
    <w:p w14:paraId="3127C278" w14:textId="77777777" w:rsidR="002E629B" w:rsidRPr="002E629B" w:rsidRDefault="002E629B" w:rsidP="005E4A41">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Fast Beam Selection via L1- Event Trigger</w:t>
      </w:r>
    </w:p>
    <w:p w14:paraId="5D5C440B" w14:textId="77777777" w:rsidR="002E629B" w:rsidRPr="002E629B" w:rsidRDefault="002E629B" w:rsidP="002E629B">
      <w:pPr>
        <w:jc w:val="both"/>
      </w:pPr>
      <w:r w:rsidRPr="002E629B">
        <w:rPr>
          <w:lang w:eastAsia="ko-KR"/>
        </w:rPr>
        <w:t>In this section we consider feature (B) of the approved WI looking at beam selection enhancements for lower latency and overhead reduction.</w:t>
      </w:r>
      <w:r w:rsidRPr="002E629B">
        <w:t xml:space="preserve"> One approach for beam selection in R15 baseline is enabling periodic beam report. Periodic beam report can increase overhead, and power consumption of the UE.  To reduce overhead and power consumption, UE triggered beam report based on L1-Event can be supported. In this way, UE reports for instance the top N beams only, when the current set of top N beams change. L1 events can be specified similar L3 events, and triggering conditions and thresholds can be configured.  A low overhead UL signal such as an SR can be sent in response to an L1-Event trigger.</w:t>
      </w:r>
    </w:p>
    <w:p w14:paraId="37AB3AA8" w14:textId="77777777" w:rsidR="002E629B" w:rsidRPr="002E629B" w:rsidRDefault="002E629B" w:rsidP="002E629B">
      <w:pPr>
        <w:jc w:val="both"/>
      </w:pPr>
      <w:r w:rsidRPr="002E629B">
        <w:t xml:space="preserve">Another example of L1-Event trigger is partial BFR. To maintain beams proactively and to support L1-event based beam switching ahead of full beam failure, Rel-15 implementation may be leveraged to switch away from failing </w:t>
      </w:r>
      <w:r w:rsidRPr="002E629B">
        <w:lastRenderedPageBreak/>
        <w:t>beams. UE triggered L1-reporting for switching beams and proactive beam failure monitoring can be specified, thereby reducing latency.</w:t>
      </w:r>
    </w:p>
    <w:p w14:paraId="3EF5FEA5" w14:textId="77777777" w:rsidR="002E629B" w:rsidRPr="002E629B" w:rsidRDefault="002E629B" w:rsidP="002E629B">
      <w:pPr>
        <w:jc w:val="both"/>
        <w:rPr>
          <w:lang w:eastAsia="zh-CN"/>
        </w:rPr>
      </w:pPr>
      <w:r w:rsidRPr="002E629B">
        <w:rPr>
          <w:lang w:eastAsia="zh-CN"/>
        </w:rPr>
        <w:t xml:space="preserve">An example of L1-event trigger applied to enhancing BFR procedure is shown below. The main motivation in this proposal is that instead of waiting till all the beams in the failure detection set fall below a threshold, we look at early indication to the </w:t>
      </w:r>
      <w:proofErr w:type="spellStart"/>
      <w:r w:rsidRPr="002E629B">
        <w:rPr>
          <w:lang w:eastAsia="zh-CN"/>
        </w:rPr>
        <w:t>gNB</w:t>
      </w:r>
      <w:proofErr w:type="spellEnd"/>
      <w:r w:rsidRPr="002E629B">
        <w:rPr>
          <w:lang w:eastAsia="zh-CN"/>
        </w:rPr>
        <w:t xml:space="preserve"> based on L1 events in the monitored beams. This can enable the </w:t>
      </w:r>
      <w:proofErr w:type="spellStart"/>
      <w:r w:rsidRPr="002E629B">
        <w:rPr>
          <w:lang w:eastAsia="zh-CN"/>
        </w:rPr>
        <w:t>gNB</w:t>
      </w:r>
      <w:proofErr w:type="spellEnd"/>
      <w:r w:rsidRPr="002E629B">
        <w:rPr>
          <w:lang w:eastAsia="zh-CN"/>
        </w:rPr>
        <w:t xml:space="preserve"> to proactively switch to better TCI states ahead of a full beam failure. Additionally, this can be event triggered from the UE side rather than from the </w:t>
      </w:r>
      <w:proofErr w:type="spellStart"/>
      <w:r w:rsidRPr="002E629B">
        <w:rPr>
          <w:lang w:eastAsia="zh-CN"/>
        </w:rPr>
        <w:t>gNB</w:t>
      </w:r>
      <w:proofErr w:type="spellEnd"/>
      <w:r w:rsidRPr="002E629B">
        <w:rPr>
          <w:lang w:eastAsia="zh-CN"/>
        </w:rPr>
        <w:t xml:space="preserve"> side which might ensue higher latency. Using L1-event triggered beam switching, the issue of limited link utilization during the time-consuming Rel-15 BFR procedure can be mitigated, as illustrated in </w:t>
      </w:r>
      <w:r w:rsidRPr="002E629B">
        <w:rPr>
          <w:lang w:eastAsia="zh-CN"/>
        </w:rPr>
        <w:fldChar w:fldCharType="begin"/>
      </w:r>
      <w:r w:rsidRPr="002E629B">
        <w:rPr>
          <w:lang w:eastAsia="zh-CN"/>
        </w:rPr>
        <w:instrText xml:space="preserve"> REF _Ref525819517 \h  \* MERGEFORMAT </w:instrText>
      </w:r>
      <w:r w:rsidRPr="002E629B">
        <w:rPr>
          <w:lang w:eastAsia="zh-CN"/>
        </w:rPr>
      </w:r>
      <w:r w:rsidRPr="002E629B">
        <w:rPr>
          <w:lang w:eastAsia="zh-CN"/>
        </w:rPr>
        <w:fldChar w:fldCharType="separate"/>
      </w:r>
      <w:r w:rsidRPr="002E629B">
        <w:rPr>
          <w:szCs w:val="22"/>
        </w:rPr>
        <w:t xml:space="preserve">Figure </w:t>
      </w:r>
      <w:r w:rsidRPr="002E629B">
        <w:rPr>
          <w:noProof/>
          <w:szCs w:val="22"/>
        </w:rPr>
        <w:t>6</w:t>
      </w:r>
      <w:r w:rsidRPr="002E629B">
        <w:rPr>
          <w:lang w:eastAsia="zh-CN"/>
        </w:rPr>
        <w:fldChar w:fldCharType="end"/>
      </w:r>
      <w:r w:rsidRPr="002E629B">
        <w:rPr>
          <w:lang w:eastAsia="zh-CN"/>
        </w:rPr>
        <w:t xml:space="preserve">. </w:t>
      </w:r>
    </w:p>
    <w:p w14:paraId="7E36E1F2" w14:textId="77777777" w:rsidR="002E629B" w:rsidRPr="002E629B" w:rsidRDefault="002E629B" w:rsidP="002E629B">
      <w:pPr>
        <w:jc w:val="both"/>
        <w:rPr>
          <w:lang w:eastAsia="zh-CN"/>
        </w:rPr>
      </w:pPr>
      <w:r w:rsidRPr="002E629B">
        <w:rPr>
          <w:lang w:eastAsia="zh-CN"/>
        </w:rPr>
        <w:t xml:space="preserve">We studied the impact of blockages on the top four beams over time to see if L1 event triggered reporting arises in practical using Blockage Model A in TS38.901, with blocker elevation width of 20 degrees. We considered </w:t>
      </w:r>
      <w:proofErr w:type="spellStart"/>
      <w:r w:rsidRPr="002E629B">
        <w:rPr>
          <w:lang w:eastAsia="zh-CN"/>
        </w:rPr>
        <w:t>UMi</w:t>
      </w:r>
      <w:proofErr w:type="spellEnd"/>
      <w:r w:rsidRPr="002E629B">
        <w:rPr>
          <w:lang w:eastAsia="zh-CN"/>
        </w:rPr>
        <w:t xml:space="preserve"> scenario with spatial correlation distance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corr</m:t>
            </m:r>
          </m:sub>
        </m:sSub>
      </m:oMath>
      <w:r w:rsidRPr="002E629B">
        <w:rPr>
          <w:lang w:eastAsia="zh-CN"/>
        </w:rPr>
        <w:t xml:space="preserve"> = 10 m for the four non-self-blockers. Figures 7 and 8, show the non-uniform variations in the indices of the top four beams over the simulation interval due to blockers. The non-uniform variations can be exploited to reduce overhead/power consumption by triggering L1 report only when needed. The latency can also be improved at low overhead, by configuring a smaller periodicity SR to indicate the L1-Event trigger to the </w:t>
      </w:r>
      <w:proofErr w:type="spellStart"/>
      <w:r w:rsidRPr="002E629B">
        <w:rPr>
          <w:lang w:eastAsia="zh-CN"/>
        </w:rPr>
        <w:t>gNB</w:t>
      </w:r>
      <w:proofErr w:type="spellEnd"/>
      <w:r w:rsidRPr="002E629B">
        <w:rPr>
          <w:lang w:eastAsia="zh-CN"/>
        </w:rPr>
        <w:t xml:space="preserve">. </w:t>
      </w:r>
    </w:p>
    <w:p w14:paraId="1A86F13C" w14:textId="77777777" w:rsidR="002E629B" w:rsidRPr="002E629B" w:rsidRDefault="002E629B" w:rsidP="002E629B">
      <w:pPr>
        <w:rPr>
          <w:b/>
          <w:lang w:eastAsia="ja-JP"/>
        </w:rPr>
      </w:pPr>
      <w:r w:rsidRPr="002E629B">
        <w:rPr>
          <w:b/>
          <w:u w:val="single"/>
          <w:lang w:eastAsia="ja-JP"/>
        </w:rPr>
        <w:t>Proposal 19</w:t>
      </w:r>
      <w:r w:rsidRPr="002E629B">
        <w:rPr>
          <w:b/>
          <w:lang w:eastAsia="ja-JP"/>
        </w:rPr>
        <w:t>: Study and specify L1 event trigger-based report for fast beam selection.</w:t>
      </w:r>
    </w:p>
    <w:p w14:paraId="45E14910" w14:textId="77777777" w:rsidR="002E629B" w:rsidRPr="002E629B" w:rsidRDefault="002E629B" w:rsidP="002E629B">
      <w:pPr>
        <w:jc w:val="both"/>
      </w:pPr>
    </w:p>
    <w:p w14:paraId="6EBCC27A" w14:textId="77777777" w:rsidR="002E629B" w:rsidRPr="002E629B" w:rsidRDefault="002E629B" w:rsidP="002E629B">
      <w:pPr>
        <w:keepNext/>
      </w:pPr>
      <w:r w:rsidRPr="002E629B">
        <w:rPr>
          <w:noProof/>
        </w:rPr>
        <mc:AlternateContent>
          <mc:Choice Requires="wps">
            <w:drawing>
              <wp:anchor distT="0" distB="0" distL="114300" distR="114300" simplePos="0" relativeHeight="251659264" behindDoc="0" locked="0" layoutInCell="1" allowOverlap="1" wp14:anchorId="053401F3" wp14:editId="373B7CDA">
                <wp:simplePos x="0" y="0"/>
                <wp:positionH relativeFrom="column">
                  <wp:posOffset>182487</wp:posOffset>
                </wp:positionH>
                <wp:positionV relativeFrom="paragraph">
                  <wp:posOffset>1423090</wp:posOffset>
                </wp:positionV>
                <wp:extent cx="508601" cy="359383"/>
                <wp:effectExtent l="0" t="0" r="0" b="0"/>
                <wp:wrapNone/>
                <wp:docPr id="217" name="TextBox 17">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508601" cy="359383"/>
                        </a:xfrm>
                        <a:prstGeom prst="rect">
                          <a:avLst/>
                        </a:prstGeom>
                        <a:solidFill>
                          <a:srgbClr val="FFFFFF"/>
                        </a:solidFill>
                        <a:ln>
                          <a:noFill/>
                        </a:ln>
                      </wps:spPr>
                      <wps:txbx>
                        <w:txbxContent>
                          <w:p w14:paraId="007832BE" w14:textId="77777777" w:rsidR="002E629B" w:rsidRPr="00305646" w:rsidRDefault="002E629B" w:rsidP="002E629B">
                            <w:pPr>
                              <w:pStyle w:val="NormalWeb"/>
                              <w:spacing w:before="0" w:beforeAutospacing="0" w:after="60" w:afterAutospacing="0" w:line="216" w:lineRule="auto"/>
                              <w:jc w:val="center"/>
                              <w:rPr>
                                <w:sz w:val="16"/>
                                <w:szCs w:val="16"/>
                              </w:rPr>
                            </w:pPr>
                            <w:r>
                              <w:rPr>
                                <w:rFonts w:ascii="Calibre Semibold" w:hAnsi="Calibre Semibold" w:cstheme="minorBidi"/>
                                <w:color w:val="404040"/>
                                <w:kern w:val="24"/>
                                <w:sz w:val="16"/>
                                <w:szCs w:val="16"/>
                                <w14:textFill>
                                  <w14:solidFill>
                                    <w14:srgbClr w14:val="404040">
                                      <w14:lumMod w14:val="75000"/>
                                      <w14:lumOff w14:val="25000"/>
                                    </w14:srgbClr>
                                  </w14:solidFill>
                                </w14:textFill>
                              </w:rPr>
                              <w:t>B</w:t>
                            </w: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eams</w:t>
                            </w:r>
                            <w:r>
                              <w:rPr>
                                <w:rFonts w:ascii="Calibre Semibold" w:hAnsi="Calibre Semibold" w:cstheme="minorBidi"/>
                                <w:color w:val="404040"/>
                                <w:kern w:val="24"/>
                                <w:sz w:val="16"/>
                                <w:szCs w:val="16"/>
                                <w14:textFill>
                                  <w14:solidFill>
                                    <w14:srgbClr w14:val="404040">
                                      <w14:lumMod w14:val="75000"/>
                                      <w14:lumOff w14:val="25000"/>
                                    </w14:srgbClr>
                                  </w14:solidFill>
                                </w14:textFill>
                              </w:rPr>
                              <w:t xml:space="preserve"> 1 </w:t>
                            </w: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failed</w:t>
                            </w:r>
                          </w:p>
                        </w:txbxContent>
                      </wps:txbx>
                      <wps:bodyPr wrap="square" lIns="0" tIns="0" rIns="0" bIns="0" rtlCol="0">
                        <a:spAutoFit/>
                      </wps:bodyPr>
                    </wps:wsp>
                  </a:graphicData>
                </a:graphic>
              </wp:anchor>
            </w:drawing>
          </mc:Choice>
          <mc:Fallback>
            <w:pict>
              <v:shape w14:anchorId="053401F3" id="TextBox 17" o:spid="_x0000_s1070" type="#_x0000_t202" style="position:absolute;margin-left:14.35pt;margin-top:112.05pt;width:40.05pt;height:28.3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" stroked="f">
                <v:textbox style="mso-fit-shape-to-text:t" inset="0,0,0,0">
                  <w:txbxContent>
                    <w:p w14:paraId="007832BE" w14:textId="77777777" w:rsidR="002E629B" w:rsidRPr="00305646" w:rsidRDefault="002E629B" w:rsidP="002E629B">
                      <w:pPr>
                        <w:pStyle w:val="NormalWeb"/>
                        <w:spacing w:before="0" w:beforeAutospacing="0" w:after="60" w:afterAutospacing="0" w:line="216" w:lineRule="auto"/>
                        <w:jc w:val="center"/>
                        <w:rPr>
                          <w:sz w:val="16"/>
                          <w:szCs w:val="16"/>
                        </w:rPr>
                      </w:pPr>
                      <w:r>
                        <w:rPr>
                          <w:rFonts w:ascii="Calibre Semibold" w:hAnsi="Calibre Semibold" w:cstheme="minorBidi"/>
                          <w:color w:val="404040"/>
                          <w:kern w:val="24"/>
                          <w:sz w:val="16"/>
                          <w:szCs w:val="16"/>
                          <w14:textFill>
                            <w14:solidFill>
                              <w14:srgbClr w14:val="404040">
                                <w14:lumMod w14:val="75000"/>
                                <w14:lumOff w14:val="25000"/>
                              </w14:srgbClr>
                            </w14:solidFill>
                          </w14:textFill>
                        </w:rPr>
                        <w:t>B</w:t>
                      </w: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eams</w:t>
                      </w:r>
                      <w:r>
                        <w:rPr>
                          <w:rFonts w:ascii="Calibre Semibold" w:hAnsi="Calibre Semibold" w:cstheme="minorBidi"/>
                          <w:color w:val="404040"/>
                          <w:kern w:val="24"/>
                          <w:sz w:val="16"/>
                          <w:szCs w:val="16"/>
                          <w14:textFill>
                            <w14:solidFill>
                              <w14:srgbClr w14:val="404040">
                                <w14:lumMod w14:val="75000"/>
                                <w14:lumOff w14:val="25000"/>
                              </w14:srgbClr>
                            </w14:solidFill>
                          </w14:textFill>
                        </w:rPr>
                        <w:t xml:space="preserve"> 1 </w:t>
                      </w: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failed</w:t>
                      </w:r>
                    </w:p>
                  </w:txbxContent>
                </v:textbox>
              </v:shape>
            </w:pict>
          </mc:Fallback>
        </mc:AlternateContent>
      </w:r>
      <w:r w:rsidRPr="002E629B">
        <w:rPr>
          <w:noProof/>
          <w:lang w:eastAsia="zh-CN"/>
        </w:rPr>
        <mc:AlternateContent>
          <mc:Choice Requires="wpg">
            <w:drawing>
              <wp:inline distT="0" distB="0" distL="0" distR="0" wp14:anchorId="00318C2B" wp14:editId="07DB005A">
                <wp:extent cx="5634724" cy="3392424"/>
                <wp:effectExtent l="0" t="0" r="80645" b="17780"/>
                <wp:docPr id="216" name="Group 216"/>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634724" cy="3392424"/>
                          <a:chOff x="39756" y="0"/>
                          <a:chExt cx="8815327" cy="5305650"/>
                        </a:xfrm>
                      </wpg:grpSpPr>
                      <wps:wsp>
                        <wps:cNvPr id="140" name="Oval 139">
                          <a:extLst>
                            <a:ext uri="{FF2B5EF4-FFF2-40B4-BE49-F238E27FC236}">
                              <a16:creationId xmlns:a16="http://schemas.microsoft.com/office/drawing/2014/main" id="{65EA508C-3665-46F6-904B-8FEE1DF92984}"/>
                            </a:ext>
                          </a:extLst>
                        </wps:cNvPr>
                        <wps:cNvSpPr/>
                        <wps:spPr>
                          <a:xfrm rot="16951205">
                            <a:off x="-19878" y="3041374"/>
                            <a:ext cx="457854" cy="134663"/>
                          </a:xfrm>
                          <a:prstGeom prst="ellipse">
                            <a:avLst/>
                          </a:prstGeom>
                          <a:solidFill>
                            <a:srgbClr val="70CFEE">
                              <a:lumMod val="75000"/>
                            </a:srgbClr>
                          </a:solidFill>
                          <a:ln w="9525" cap="flat" cmpd="sng" algn="ctr">
                            <a:solidFill>
                              <a:sysClr val="windowText" lastClr="000000"/>
                            </a:solidFill>
                            <a:prstDash val="solid"/>
                            <a:tailEnd type="triangle" w="med" len="med"/>
                          </a:ln>
                          <a:effectLst/>
                        </wps:spPr>
                        <wps:bodyPr rot="0" spcFirstLastPara="0" vertOverflow="overflow" horzOverflow="overflow" vert="horz" wrap="square" lIns="0" tIns="0" rIns="0" bIns="0" numCol="1" spcCol="0" rtlCol="0" fromWordArt="0" anchor="ctr" anchorCtr="0" forceAA="0" compatLnSpc="1">
                          <a:prstTxWarp prst="textNoShape">
                            <a:avLst/>
                          </a:prstTxWarp>
                          <a:normAutofit fontScale="62500" lnSpcReduction="20000"/>
                        </wps:bodyPr>
                      </wps:wsp>
                      <wps:wsp>
                        <wps:cNvPr id="141" name="Oval 140">
                          <a:extLst>
                            <a:ext uri="{FF2B5EF4-FFF2-40B4-BE49-F238E27FC236}">
                              <a16:creationId xmlns:a16="http://schemas.microsoft.com/office/drawing/2014/main" id="{F2333548-46B3-4479-8292-E78A3B041FDA}"/>
                            </a:ext>
                          </a:extLst>
                        </wps:cNvPr>
                        <wps:cNvSpPr/>
                        <wps:spPr>
                          <a:xfrm rot="4824982">
                            <a:off x="123245" y="3041375"/>
                            <a:ext cx="457854" cy="134663"/>
                          </a:xfrm>
                          <a:prstGeom prst="ellipse">
                            <a:avLst/>
                          </a:prstGeom>
                          <a:solidFill>
                            <a:srgbClr val="92D050"/>
                          </a:solidFill>
                          <a:ln w="9525" cap="flat" cmpd="sng" algn="ctr">
                            <a:solidFill>
                              <a:sysClr val="windowText" lastClr="000000"/>
                            </a:solidFill>
                            <a:prstDash val="solid"/>
                            <a:tailEnd type="triangle" w="med" len="med"/>
                          </a:ln>
                          <a:effectLst/>
                        </wps:spPr>
                        <wps:bodyPr rot="0" spcFirstLastPara="0" vertOverflow="overflow" horzOverflow="overflow" vert="horz" wrap="square" lIns="0" tIns="0" rIns="0" bIns="0" numCol="1" spcCol="0" rtlCol="0" fromWordArt="0" anchor="ctr" anchorCtr="0" forceAA="0" compatLnSpc="1">
                          <a:prstTxWarp prst="textNoShape">
                            <a:avLst/>
                          </a:prstTxWarp>
                          <a:normAutofit fontScale="62500" lnSpcReduction="20000"/>
                        </wps:bodyPr>
                      </wps:wsp>
                      <wps:wsp>
                        <wps:cNvPr id="142" name="Rectangle 141">
                          <a:extLst>
                            <a:ext uri="{FF2B5EF4-FFF2-40B4-BE49-F238E27FC236}">
                              <a16:creationId xmlns:a16="http://schemas.microsoft.com/office/drawing/2014/main" id="{8E14C59C-BA29-42F7-822F-1F508B2B3F0B}"/>
                            </a:ext>
                          </a:extLst>
                        </wps:cNvPr>
                        <wps:cNvSpPr/>
                        <wps:spPr>
                          <a:xfrm>
                            <a:off x="103367" y="3442915"/>
                            <a:ext cx="148129" cy="296258"/>
                          </a:xfrm>
                          <a:prstGeom prst="rect">
                            <a:avLst/>
                          </a:prstGeom>
                          <a:solidFill>
                            <a:srgbClr val="70CFEE">
                              <a:lumMod val="75000"/>
                            </a:srgbClr>
                          </a:solidFill>
                          <a:ln w="12700" cap="flat" cmpd="sng" algn="ctr">
                            <a:solidFill>
                              <a:sysClr val="windowText" lastClr="000000"/>
                            </a:solidFill>
                            <a:prstDash val="solid"/>
                            <a:tailEnd type="triangle" w="med" len="med"/>
                          </a:ln>
                          <a:effectLst/>
                        </wps:spPr>
                        <wps:txbx>
                          <w:txbxContent>
                            <w:p w14:paraId="1E3F4CC3" w14:textId="77777777" w:rsidR="002E629B" w:rsidRPr="00305646" w:rsidRDefault="002E629B" w:rsidP="002E629B">
                              <w:pPr>
                                <w:pStyle w:val="NormalWeb"/>
                                <w:spacing w:before="0" w:beforeAutospacing="0" w:after="0" w:afterAutospacing="0"/>
                                <w:jc w:val="center"/>
                                <w:rPr>
                                  <w:sz w:val="14"/>
                                </w:rPr>
                              </w:pPr>
                              <w:r w:rsidRPr="00305646">
                                <w:rPr>
                                  <w:rFonts w:ascii="Arial" w:eastAsia="+mn-ea" w:hAnsi="Arial" w:cs="+mn-cs"/>
                                  <w:color w:val="000000"/>
                                  <w:kern w:val="24"/>
                                  <w:sz w:val="12"/>
                                  <w:szCs w:val="22"/>
                                </w:rPr>
                                <w:t>RS</w:t>
                              </w:r>
                            </w:p>
                          </w:txbxContent>
                        </wps:txbx>
                        <wps:bodyPr rot="0" spcFirstLastPara="0" vertOverflow="overflow" horzOverflow="overflow" vert="wordArtVert" wrap="square" lIns="0" tIns="0" rIns="0" bIns="0" numCol="1" spcCol="0" rtlCol="0" fromWordArt="0" anchor="ctr" anchorCtr="0" forceAA="0" compatLnSpc="1">
                          <a:prstTxWarp prst="textNoShape">
                            <a:avLst/>
                          </a:prstTxWarp>
                          <a:normAutofit fontScale="70000" lnSpcReduction="20000"/>
                        </wps:bodyPr>
                      </wps:wsp>
                      <wps:wsp>
                        <wps:cNvPr id="143" name="Rectangle 142">
                          <a:extLst>
                            <a:ext uri="{FF2B5EF4-FFF2-40B4-BE49-F238E27FC236}">
                              <a16:creationId xmlns:a16="http://schemas.microsoft.com/office/drawing/2014/main" id="{8F110794-D193-49FF-A920-4E32DF5C5B19}"/>
                            </a:ext>
                          </a:extLst>
                        </wps:cNvPr>
                        <wps:cNvSpPr/>
                        <wps:spPr>
                          <a:xfrm>
                            <a:off x="326003" y="3442915"/>
                            <a:ext cx="148129" cy="296258"/>
                          </a:xfrm>
                          <a:prstGeom prst="rect">
                            <a:avLst/>
                          </a:prstGeom>
                          <a:solidFill>
                            <a:srgbClr val="92D050"/>
                          </a:solidFill>
                          <a:ln w="12700" cap="flat" cmpd="sng" algn="ctr">
                            <a:solidFill>
                              <a:sysClr val="windowText" lastClr="000000"/>
                            </a:solidFill>
                            <a:prstDash val="solid"/>
                            <a:tailEnd type="triangle" w="med" len="med"/>
                          </a:ln>
                          <a:effectLst/>
                        </wps:spPr>
                        <wps:txbx>
                          <w:txbxContent>
                            <w:p w14:paraId="7D708EFB" w14:textId="77777777" w:rsidR="002E629B" w:rsidRPr="00305646" w:rsidRDefault="002E629B" w:rsidP="002E629B">
                              <w:pPr>
                                <w:pStyle w:val="NormalWeb"/>
                                <w:spacing w:before="0" w:beforeAutospacing="0" w:after="0" w:afterAutospacing="0"/>
                                <w:jc w:val="center"/>
                                <w:rPr>
                                  <w:sz w:val="14"/>
                                </w:rPr>
                              </w:pPr>
                              <w:r w:rsidRPr="00305646">
                                <w:rPr>
                                  <w:rFonts w:ascii="Arial" w:eastAsia="+mn-ea" w:hAnsi="Arial" w:cs="+mn-cs"/>
                                  <w:color w:val="000000"/>
                                  <w:kern w:val="24"/>
                                  <w:sz w:val="12"/>
                                  <w:szCs w:val="22"/>
                                </w:rPr>
                                <w:t>RS</w:t>
                              </w:r>
                            </w:p>
                          </w:txbxContent>
                        </wps:txbx>
                        <wps:bodyPr rot="0" spcFirstLastPara="0" vertOverflow="overflow" horzOverflow="overflow" vert="wordArtVert" wrap="square" lIns="0" tIns="0" rIns="0" bIns="0" numCol="1" spcCol="0" rtlCol="0" fromWordArt="0" anchor="ctr" anchorCtr="0" forceAA="0" compatLnSpc="1">
                          <a:prstTxWarp prst="textNoShape">
                            <a:avLst/>
                          </a:prstTxWarp>
                          <a:normAutofit fontScale="70000" lnSpcReduction="20000"/>
                        </wps:bodyPr>
                      </wps:wsp>
                      <pic:pic xmlns:pic="http://schemas.openxmlformats.org/drawingml/2006/picture">
                        <pic:nvPicPr>
                          <pic:cNvPr id="144" name="Graphic 143" descr="Close">
                            <a:extLst>
                              <a:ext uri="{FF2B5EF4-FFF2-40B4-BE49-F238E27FC236}">
                                <a16:creationId xmlns:a16="http://schemas.microsoft.com/office/drawing/2014/main" id="{E776E9F9-7085-4894-83A2-D1060FE6DE9B}"/>
                              </a:ext>
                            </a:extLst>
                          </pic:cNvPr>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55659" y="3053301"/>
                            <a:ext cx="228600" cy="228600"/>
                          </a:xfrm>
                          <a:prstGeom prst="rect">
                            <a:avLst/>
                          </a:prstGeom>
                        </pic:spPr>
                      </pic:pic>
                      <wps:wsp>
                        <wps:cNvPr id="158" name="Straight Arrow Connector 157">
                          <a:extLst>
                            <a:ext uri="{FF2B5EF4-FFF2-40B4-BE49-F238E27FC236}">
                              <a16:creationId xmlns:a16="http://schemas.microsoft.com/office/drawing/2014/main" id="{5C1721CF-410C-4BD7-ADDB-F283A22A5F2D}"/>
                            </a:ext>
                          </a:extLst>
                        </wps:cNvPr>
                        <wps:cNvCnPr>
                          <a:cxnSpLocks/>
                        </wps:cNvCnPr>
                        <wps:spPr>
                          <a:xfrm flipH="1">
                            <a:off x="278296" y="3776870"/>
                            <a:ext cx="583" cy="1097280"/>
                          </a:xfrm>
                          <a:prstGeom prst="straightConnector1">
                            <a:avLst/>
                          </a:prstGeom>
                          <a:noFill/>
                          <a:ln w="12700" cap="flat" cmpd="sng" algn="ctr">
                            <a:solidFill>
                              <a:sysClr val="windowText" lastClr="000000"/>
                            </a:solidFill>
                            <a:prstDash val="dash"/>
                            <a:headEnd type="none" w="lg" len="lg"/>
                            <a:tailEnd type="none"/>
                          </a:ln>
                          <a:effectLst/>
                        </wps:spPr>
                        <wps:bodyPr/>
                      </wps:wsp>
                      <wps:wsp>
                        <wps:cNvPr id="160" name="Straight Arrow Connector 159">
                          <a:extLst>
                            <a:ext uri="{FF2B5EF4-FFF2-40B4-BE49-F238E27FC236}">
                              <a16:creationId xmlns:a16="http://schemas.microsoft.com/office/drawing/2014/main" id="{3AF29A62-55D0-4ADC-90D8-B3AC0F961346}"/>
                            </a:ext>
                          </a:extLst>
                        </wps:cNvPr>
                        <wps:cNvCnPr>
                          <a:cxnSpLocks/>
                        </wps:cNvCnPr>
                        <wps:spPr>
                          <a:xfrm>
                            <a:off x="286247" y="4428877"/>
                            <a:ext cx="685622" cy="0"/>
                          </a:xfrm>
                          <a:prstGeom prst="straightConnector1">
                            <a:avLst/>
                          </a:prstGeom>
                          <a:noFill/>
                          <a:ln w="19050" cap="flat" cmpd="sng" algn="ctr">
                            <a:solidFill>
                              <a:sysClr val="windowText" lastClr="000000"/>
                            </a:solidFill>
                            <a:prstDash val="solid"/>
                            <a:headEnd type="triangle" w="med" len="med"/>
                            <a:tailEnd type="triangle"/>
                          </a:ln>
                          <a:effectLst/>
                        </wps:spPr>
                        <wps:bodyPr/>
                      </wps:wsp>
                      <wps:wsp>
                        <wps:cNvPr id="162" name="Straight Arrow Connector 161">
                          <a:extLst>
                            <a:ext uri="{FF2B5EF4-FFF2-40B4-BE49-F238E27FC236}">
                              <a16:creationId xmlns:a16="http://schemas.microsoft.com/office/drawing/2014/main" id="{831D6DBE-5900-4DC2-9674-3D1EEA50E2CB}"/>
                            </a:ext>
                          </a:extLst>
                        </wps:cNvPr>
                        <wps:cNvCnPr>
                          <a:cxnSpLocks/>
                        </wps:cNvCnPr>
                        <wps:spPr>
                          <a:xfrm flipH="1">
                            <a:off x="978010" y="3776870"/>
                            <a:ext cx="583" cy="1097280"/>
                          </a:xfrm>
                          <a:prstGeom prst="straightConnector1">
                            <a:avLst/>
                          </a:prstGeom>
                          <a:noFill/>
                          <a:ln w="12700" cap="flat" cmpd="sng" algn="ctr">
                            <a:solidFill>
                              <a:sysClr val="windowText" lastClr="000000"/>
                            </a:solidFill>
                            <a:prstDash val="dash"/>
                            <a:headEnd type="none" w="lg" len="lg"/>
                            <a:tailEnd type="none"/>
                          </a:ln>
                          <a:effectLst/>
                        </wps:spPr>
                        <wps:bodyPr/>
                      </wps:wsp>
                      <wpg:grpSp>
                        <wpg:cNvPr id="149" name="Group 177">
                          <a:extLst/>
                        </wpg:cNvPr>
                        <wpg:cNvGrpSpPr/>
                        <wpg:grpSpPr>
                          <a:xfrm>
                            <a:off x="39756" y="0"/>
                            <a:ext cx="8815327" cy="2383341"/>
                            <a:chOff x="36353" y="-1"/>
                            <a:chExt cx="8815327" cy="2383342"/>
                          </a:xfrm>
                        </wpg:grpSpPr>
                        <wps:wsp>
                          <wps:cNvPr id="150" name="Straight Arrow Connector 150">
                            <a:extLst/>
                          </wps:cNvPr>
                          <wps:cNvCnPr>
                            <a:cxnSpLocks/>
                          </wps:cNvCnPr>
                          <wps:spPr>
                            <a:xfrm flipH="1">
                              <a:off x="8840772" y="1284358"/>
                              <a:ext cx="583" cy="1097280"/>
                            </a:xfrm>
                            <a:prstGeom prst="straightConnector1">
                              <a:avLst/>
                            </a:prstGeom>
                            <a:noFill/>
                            <a:ln w="12700" cap="flat" cmpd="sng" algn="ctr">
                              <a:solidFill>
                                <a:sysClr val="windowText" lastClr="000000"/>
                              </a:solidFill>
                              <a:prstDash val="dash"/>
                              <a:headEnd type="none" w="lg" len="lg"/>
                              <a:tailEnd type="none"/>
                            </a:ln>
                            <a:effectLst/>
                          </wps:spPr>
                          <wps:bodyPr/>
                        </wps:wsp>
                        <wps:wsp>
                          <wps:cNvPr id="151" name="Straight Arrow Connector 151">
                            <a:extLst/>
                          </wps:cNvPr>
                          <wps:cNvCnPr>
                            <a:cxnSpLocks/>
                          </wps:cNvCnPr>
                          <wps:spPr>
                            <a:xfrm>
                              <a:off x="1765080" y="2276986"/>
                              <a:ext cx="7086600" cy="1"/>
                            </a:xfrm>
                            <a:prstGeom prst="straightConnector1">
                              <a:avLst/>
                            </a:prstGeom>
                            <a:noFill/>
                            <a:ln w="19050" cap="flat" cmpd="sng" algn="ctr">
                              <a:solidFill>
                                <a:sysClr val="windowText" lastClr="000000"/>
                              </a:solidFill>
                              <a:prstDash val="solid"/>
                              <a:headEnd type="triangle" w="med" len="med"/>
                              <a:tailEnd type="triangle"/>
                            </a:ln>
                            <a:effectLst/>
                          </wps:spPr>
                          <wps:bodyPr/>
                        </wps:wsp>
                        <wpg:grpSp>
                          <wpg:cNvPr id="152" name="Group 152">
                            <a:extLst/>
                          </wpg:cNvPr>
                          <wpg:cNvGrpSpPr/>
                          <wpg:grpSpPr>
                            <a:xfrm>
                              <a:off x="36353" y="-1"/>
                              <a:ext cx="8768458" cy="2383342"/>
                              <a:chOff x="36353" y="-1"/>
                              <a:chExt cx="8768458" cy="2383342"/>
                            </a:xfrm>
                          </wpg:grpSpPr>
                          <wpg:grpSp>
                            <wpg:cNvPr id="153" name="Group 153">
                              <a:extLst/>
                            </wpg:cNvPr>
                            <wpg:cNvGrpSpPr/>
                            <wpg:grpSpPr>
                              <a:xfrm>
                                <a:off x="938158" y="-1"/>
                                <a:ext cx="7866653" cy="2381639"/>
                                <a:chOff x="938158" y="-1"/>
                                <a:chExt cx="7866653" cy="2381639"/>
                              </a:xfrm>
                            </wpg:grpSpPr>
                            <wpg:grpSp>
                              <wpg:cNvPr id="154" name="Group 154">
                                <a:extLst/>
                              </wpg:cNvPr>
                              <wpg:cNvGrpSpPr>
                                <a:grpSpLocks noChangeAspect="1"/>
                              </wpg:cNvGrpSpPr>
                              <wpg:grpSpPr>
                                <a:xfrm>
                                  <a:off x="1585745" y="343035"/>
                                  <a:ext cx="368914" cy="868295"/>
                                  <a:chOff x="1585745" y="343035"/>
                                  <a:chExt cx="455460" cy="1071995"/>
                                </a:xfrm>
                              </wpg:grpSpPr>
                              <wpg:grpSp>
                                <wpg:cNvPr id="155" name="Group 155">
                                  <a:extLst/>
                                </wpg:cNvPr>
                                <wpg:cNvGrpSpPr/>
                                <wpg:grpSpPr>
                                  <a:xfrm>
                                    <a:off x="1625988" y="343035"/>
                                    <a:ext cx="349097" cy="567126"/>
                                    <a:chOff x="1625988" y="343035"/>
                                    <a:chExt cx="349097" cy="567126"/>
                                  </a:xfrm>
                                </wpg:grpSpPr>
                                <wps:wsp>
                                  <wps:cNvPr id="156" name="Oval 156">
                                    <a:extLst/>
                                  </wps:cNvPr>
                                  <wps:cNvSpPr/>
                                  <wps:spPr>
                                    <a:xfrm rot="16951205">
                                      <a:off x="1426483" y="542540"/>
                                      <a:ext cx="565265" cy="166255"/>
                                    </a:xfrm>
                                    <a:prstGeom prst="ellipse">
                                      <a:avLst/>
                                    </a:prstGeom>
                                    <a:solidFill>
                                      <a:srgbClr val="70CFEE">
                                        <a:lumMod val="75000"/>
                                      </a:srgbClr>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157" name="Oval 157">
                                    <a:extLst/>
                                  </wps:cNvPr>
                                  <wps:cNvSpPr/>
                                  <wps:spPr>
                                    <a:xfrm rot="4824982">
                                      <a:off x="1609325" y="544401"/>
                                      <a:ext cx="565265" cy="166255"/>
                                    </a:xfrm>
                                    <a:prstGeom prst="ellipse">
                                      <a:avLst/>
                                    </a:prstGeom>
                                    <a:solidFill>
                                      <a:srgbClr val="92D050"/>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g:grpSp>
                              <wps:wsp>
                                <wps:cNvPr id="159" name="Rectangle 159">
                                  <a:extLst/>
                                </wps:cNvPr>
                                <wps:cNvSpPr/>
                                <wps:spPr>
                                  <a:xfrm>
                                    <a:off x="1585745" y="1049270"/>
                                    <a:ext cx="182880" cy="365760"/>
                                  </a:xfrm>
                                  <a:prstGeom prst="rect">
                                    <a:avLst/>
                                  </a:prstGeom>
                                  <a:solidFill>
                                    <a:srgbClr val="70CFEE">
                                      <a:lumMod val="75000"/>
                                    </a:srgbClr>
                                  </a:solidFill>
                                  <a:ln w="12700" cap="flat" cmpd="sng" algn="ctr">
                                    <a:solidFill>
                                      <a:sysClr val="windowText" lastClr="000000"/>
                                    </a:solidFill>
                                    <a:prstDash val="solid"/>
                                    <a:tailEnd type="triangle" w="med" len="med"/>
                                  </a:ln>
                                  <a:effectLst/>
                                </wps:spPr>
                                <wps:txbx>
                                  <w:txbxContent>
                                    <w:p w14:paraId="622A3D16" w14:textId="77777777" w:rsidR="002E629B" w:rsidRPr="0026461F" w:rsidRDefault="002E629B" w:rsidP="002E629B">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161" name="Rectangle 161">
                                  <a:extLst/>
                                </wps:cNvPr>
                                <wps:cNvSpPr/>
                                <wps:spPr>
                                  <a:xfrm>
                                    <a:off x="1858325" y="1049270"/>
                                    <a:ext cx="182880" cy="365760"/>
                                  </a:xfrm>
                                  <a:prstGeom prst="rect">
                                    <a:avLst/>
                                  </a:prstGeom>
                                  <a:solidFill>
                                    <a:srgbClr val="92D050"/>
                                  </a:solidFill>
                                  <a:ln w="12700" cap="flat" cmpd="sng" algn="ctr">
                                    <a:solidFill>
                                      <a:sysClr val="windowText" lastClr="000000"/>
                                    </a:solidFill>
                                    <a:prstDash val="solid"/>
                                    <a:tailEnd type="triangle" w="med" len="med"/>
                                  </a:ln>
                                  <a:effectLst/>
                                </wps:spPr>
                                <wps:txbx>
                                  <w:txbxContent>
                                    <w:p w14:paraId="09766E01" w14:textId="77777777" w:rsidR="002E629B" w:rsidRPr="0026461F" w:rsidRDefault="002E629B" w:rsidP="002E629B">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g:grpSp>
                            <wps:wsp>
                              <wps:cNvPr id="163" name="TextBox 17">
                                <a:extLst/>
                              </wps:cNvPr>
                              <wps:cNvSpPr txBox="1"/>
                              <wps:spPr>
                                <a:xfrm>
                                  <a:off x="938158" y="1763386"/>
                                  <a:ext cx="795741" cy="562107"/>
                                </a:xfrm>
                                <a:prstGeom prst="rect">
                                  <a:avLst/>
                                </a:prstGeom>
                                <a:solidFill>
                                  <a:srgbClr val="FFFFFF"/>
                                </a:solidFill>
                                <a:ln>
                                  <a:noFill/>
                                </a:ln>
                              </wps:spPr>
                              <wps:txbx>
                                <w:txbxContent>
                                  <w:p w14:paraId="1F66DD41" w14:textId="77777777" w:rsidR="002E629B" w:rsidRPr="00305646" w:rsidRDefault="002E629B" w:rsidP="002E629B">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Both beams failed</w:t>
                                    </w:r>
                                  </w:p>
                                </w:txbxContent>
                              </wps:txbx>
                              <wps:bodyPr wrap="square" lIns="0" tIns="0" rIns="0" bIns="0" rtlCol="0">
                                <a:spAutoFit/>
                              </wps:bodyPr>
                            </wps:wsp>
                            <wps:wsp>
                              <wps:cNvPr id="165" name="Straight Arrow Connector 165">
                                <a:extLst/>
                              </wps:cNvPr>
                              <wps:cNvCnPr/>
                              <wps:spPr>
                                <a:xfrm>
                                  <a:off x="2577790" y="1489953"/>
                                  <a:ext cx="2286000" cy="0"/>
                                </a:xfrm>
                                <a:prstGeom prst="straightConnector1">
                                  <a:avLst/>
                                </a:prstGeom>
                                <a:noFill/>
                                <a:ln w="19050" cap="flat" cmpd="sng" algn="ctr">
                                  <a:solidFill>
                                    <a:sysClr val="windowText" lastClr="000000"/>
                                  </a:solidFill>
                                  <a:prstDash val="solid"/>
                                  <a:headEnd type="triangle" w="med" len="med"/>
                                  <a:tailEnd type="triangle"/>
                                </a:ln>
                                <a:effectLst/>
                              </wps:spPr>
                              <wps:bodyPr/>
                            </wps:wsp>
                            <wps:wsp>
                              <wps:cNvPr id="166" name="Straight Arrow Connector 166">
                                <a:extLst/>
                              </wps:cNvPr>
                              <wps:cNvCnPr>
                                <a:cxnSpLocks/>
                              </wps:cNvCnPr>
                              <wps:spPr>
                                <a:xfrm flipH="1">
                                  <a:off x="1767739" y="1284358"/>
                                  <a:ext cx="583" cy="1097280"/>
                                </a:xfrm>
                                <a:prstGeom prst="straightConnector1">
                                  <a:avLst/>
                                </a:prstGeom>
                                <a:noFill/>
                                <a:ln w="12700" cap="flat" cmpd="sng" algn="ctr">
                                  <a:solidFill>
                                    <a:sysClr val="windowText" lastClr="000000"/>
                                  </a:solidFill>
                                  <a:prstDash val="dash"/>
                                  <a:headEnd type="none" w="lg" len="lg"/>
                                  <a:tailEnd type="none"/>
                                </a:ln>
                                <a:effectLst/>
                              </wps:spPr>
                              <wps:bodyPr/>
                            </wps:wsp>
                            <wpg:grpSp>
                              <wpg:cNvPr id="167" name="Group 167">
                                <a:extLst/>
                              </wpg:cNvPr>
                              <wpg:cNvGrpSpPr/>
                              <wpg:grpSpPr>
                                <a:xfrm>
                                  <a:off x="3358607" y="-1"/>
                                  <a:ext cx="945276" cy="1164975"/>
                                  <a:chOff x="3358607" y="0"/>
                                  <a:chExt cx="840003" cy="1035236"/>
                                </a:xfrm>
                              </wpg:grpSpPr>
                              <wps:wsp>
                                <wps:cNvPr id="168" name="Oval 168">
                                  <a:extLst/>
                                </wps:cNvPr>
                                <wps:cNvSpPr/>
                                <wps:spPr>
                                  <a:xfrm rot="17973082">
                                    <a:off x="3409396" y="308123"/>
                                    <a:ext cx="406864" cy="119666"/>
                                  </a:xfrm>
                                  <a:prstGeom prst="ellipse">
                                    <a:avLst/>
                                  </a:prstGeom>
                                  <a:solidFill>
                                    <a:srgbClr val="7030A0"/>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169" name="Oval 169">
                                  <a:extLst/>
                                </wps:cNvPr>
                                <wps:cNvSpPr/>
                                <wps:spPr>
                                  <a:xfrm rot="3794143">
                                    <a:off x="3727130" y="315357"/>
                                    <a:ext cx="406864" cy="119666"/>
                                  </a:xfrm>
                                  <a:prstGeom prst="ellipse">
                                    <a:avLst/>
                                  </a:prstGeom>
                                  <a:solidFill>
                                    <a:srgbClr val="FFFFFF"/>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170" name="Rectangle 170">
                                  <a:extLst/>
                                </wps:cNvPr>
                                <wps:cNvSpPr/>
                                <wps:spPr>
                                  <a:xfrm>
                                    <a:off x="3475949" y="709046"/>
                                    <a:ext cx="131633" cy="263265"/>
                                  </a:xfrm>
                                  <a:prstGeom prst="rect">
                                    <a:avLst/>
                                  </a:prstGeom>
                                  <a:solidFill>
                                    <a:srgbClr val="7030A0"/>
                                  </a:solidFill>
                                  <a:ln w="12700" cap="flat" cmpd="sng" algn="ctr">
                                    <a:solidFill>
                                      <a:sysClr val="windowText" lastClr="000000"/>
                                    </a:solidFill>
                                    <a:prstDash val="solid"/>
                                    <a:tailEnd type="triangle" w="med" len="med"/>
                                  </a:ln>
                                  <a:effectLst/>
                                </wps:spPr>
                                <wps:txbx>
                                  <w:txbxContent>
                                    <w:p w14:paraId="4842C5A1" w14:textId="77777777" w:rsidR="002E629B" w:rsidRPr="009F5585" w:rsidRDefault="002E629B" w:rsidP="002E629B">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175" name="Rectangle 175">
                                  <a:extLst/>
                                </wps:cNvPr>
                                <wps:cNvSpPr/>
                                <wps:spPr>
                                  <a:xfrm>
                                    <a:off x="3791078" y="708334"/>
                                    <a:ext cx="131633" cy="263265"/>
                                  </a:xfrm>
                                  <a:prstGeom prst="rect">
                                    <a:avLst/>
                                  </a:prstGeom>
                                  <a:solidFill>
                                    <a:srgbClr val="FFFFFF"/>
                                  </a:solidFill>
                                  <a:ln w="12700" cap="flat" cmpd="sng" algn="ctr">
                                    <a:solidFill>
                                      <a:sysClr val="windowText" lastClr="000000"/>
                                    </a:solidFill>
                                    <a:prstDash val="solid"/>
                                    <a:tailEnd type="triangle" w="med" len="med"/>
                                  </a:ln>
                                  <a:effectLst/>
                                </wps:spPr>
                                <wps:txbx>
                                  <w:txbxContent>
                                    <w:p w14:paraId="44A4821C" w14:textId="77777777" w:rsidR="002E629B" w:rsidRPr="009F5585" w:rsidRDefault="002E629B" w:rsidP="002E629B">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176" name="Rectangle 176">
                                  <a:extLst/>
                                </wps:cNvPr>
                                <wps:cNvSpPr/>
                                <wps:spPr>
                                  <a:xfrm>
                                    <a:off x="3358607" y="0"/>
                                    <a:ext cx="840003" cy="1035236"/>
                                  </a:xfrm>
                                  <a:prstGeom prst="rect">
                                    <a:avLst/>
                                  </a:prstGeom>
                                  <a:noFill/>
                                  <a:ln w="222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wps:bodyPr>
                              </wps:wsp>
                              <wps:wsp>
                                <wps:cNvPr id="177" name="TextBox 74">
                                  <a:extLst/>
                                </wps:cNvPr>
                                <wps:cNvSpPr txBox="1"/>
                                <wps:spPr>
                                  <a:xfrm>
                                    <a:off x="3612828" y="31575"/>
                                    <a:ext cx="341542" cy="165208"/>
                                  </a:xfrm>
                                  <a:prstGeom prst="rect">
                                    <a:avLst/>
                                  </a:prstGeom>
                                  <a:noFill/>
                                </wps:spPr>
                                <wps:txbx>
                                  <w:txbxContent>
                                    <w:p w14:paraId="76205717" w14:textId="77777777" w:rsidR="002E629B" w:rsidRPr="00305646" w:rsidRDefault="002E629B" w:rsidP="002E629B">
                                      <w:pPr>
                                        <w:pStyle w:val="NormalWeb"/>
                                        <w:spacing w:before="0" w:beforeAutospacing="0" w:after="0" w:afterAutospacing="0"/>
                                        <w:jc w:val="center"/>
                                        <w:rPr>
                                          <w:sz w:val="16"/>
                                        </w:rPr>
                                      </w:pPr>
                                      <w:r w:rsidRPr="00305646">
                                        <w:rPr>
                                          <w:rFonts w:ascii="Arial" w:hAnsi="Arial" w:cstheme="minorBidi"/>
                                          <w:color w:val="000000"/>
                                          <w:kern w:val="24"/>
                                          <w:sz w:val="12"/>
                                          <w:szCs w:val="20"/>
                                        </w:rPr>
                                        <w:t>Set q1</w:t>
                                      </w:r>
                                    </w:p>
                                  </w:txbxContent>
                                </wps:txbx>
                                <wps:bodyPr wrap="square" lIns="0" tIns="0" rIns="0" bIns="0" rtlCol="0" anchor="ctr">
                                  <a:normAutofit fontScale="77500" lnSpcReduction="20000"/>
                                </wps:bodyPr>
                              </wps:wsp>
                              <wps:wsp>
                                <wps:cNvPr id="178" name="Rectangle 178">
                                  <a:extLst/>
                                </wps:cNvPr>
                                <wps:cNvSpPr/>
                                <wps:spPr>
                                  <a:xfrm>
                                    <a:off x="3634440" y="708334"/>
                                    <a:ext cx="131633" cy="263265"/>
                                  </a:xfrm>
                                  <a:prstGeom prst="rect">
                                    <a:avLst/>
                                  </a:prstGeom>
                                  <a:solidFill>
                                    <a:srgbClr val="FFFFFF"/>
                                  </a:solidFill>
                                  <a:ln w="12700" cap="flat" cmpd="sng" algn="ctr">
                                    <a:solidFill>
                                      <a:sysClr val="windowText" lastClr="000000"/>
                                    </a:solidFill>
                                    <a:prstDash val="solid"/>
                                    <a:tailEnd type="triangle" w="med" len="med"/>
                                  </a:ln>
                                  <a:effectLst/>
                                </wps:spPr>
                                <wps:txbx>
                                  <w:txbxContent>
                                    <w:p w14:paraId="51BA1546" w14:textId="77777777" w:rsidR="002E629B" w:rsidRPr="009F5585" w:rsidRDefault="002E629B" w:rsidP="002E629B">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179" name="Rectangle 179">
                                  <a:extLst/>
                                </wps:cNvPr>
                                <wps:cNvSpPr/>
                                <wps:spPr>
                                  <a:xfrm>
                                    <a:off x="3950916" y="708334"/>
                                    <a:ext cx="131633" cy="263265"/>
                                  </a:xfrm>
                                  <a:prstGeom prst="rect">
                                    <a:avLst/>
                                  </a:prstGeom>
                                  <a:solidFill>
                                    <a:srgbClr val="FFFFFF"/>
                                  </a:solidFill>
                                  <a:ln w="12700" cap="flat" cmpd="sng" algn="ctr">
                                    <a:solidFill>
                                      <a:sysClr val="windowText" lastClr="000000"/>
                                    </a:solidFill>
                                    <a:prstDash val="solid"/>
                                    <a:tailEnd type="triangle" w="med" len="med"/>
                                  </a:ln>
                                  <a:effectLst/>
                                </wps:spPr>
                                <wps:txbx>
                                  <w:txbxContent>
                                    <w:p w14:paraId="6ACF0B73" w14:textId="77777777" w:rsidR="002E629B" w:rsidRPr="009F5585" w:rsidRDefault="002E629B" w:rsidP="002E629B">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180" name="Oval 180">
                                  <a:extLst/>
                                </wps:cNvPr>
                                <wps:cNvSpPr/>
                                <wps:spPr>
                                  <a:xfrm rot="16812949">
                                    <a:off x="3495320" y="331047"/>
                                    <a:ext cx="406864" cy="119666"/>
                                  </a:xfrm>
                                  <a:prstGeom prst="ellipse">
                                    <a:avLst/>
                                  </a:prstGeom>
                                  <a:solidFill>
                                    <a:srgbClr val="FFFFFF"/>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181" name="Oval 181">
                                  <a:extLst/>
                                </wps:cNvPr>
                                <wps:cNvSpPr/>
                                <wps:spPr>
                                  <a:xfrm rot="4901263">
                                    <a:off x="3610321" y="330526"/>
                                    <a:ext cx="406864" cy="119666"/>
                                  </a:xfrm>
                                  <a:prstGeom prst="ellipse">
                                    <a:avLst/>
                                  </a:prstGeom>
                                  <a:solidFill>
                                    <a:srgbClr val="FFFFFF"/>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g:grpSp>
                            <pic:pic xmlns:pic="http://schemas.openxmlformats.org/drawingml/2006/picture">
                              <pic:nvPicPr>
                                <pic:cNvPr id="182" name="Graphic 101" descr="Close">
                                  <a:extLst/>
                                </pic:cNvPr>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1539139" y="529828"/>
                                  <a:ext cx="228600" cy="228600"/>
                                </a:xfrm>
                                <a:prstGeom prst="rect">
                                  <a:avLst/>
                                </a:prstGeom>
                              </pic:spPr>
                            </pic:pic>
                            <pic:pic xmlns:pic="http://schemas.openxmlformats.org/drawingml/2006/picture">
                              <pic:nvPicPr>
                                <pic:cNvPr id="183" name="Graphic 102" descr="Close">
                                  <a:extLst/>
                                </pic:cNvPr>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1738505" y="606139"/>
                                  <a:ext cx="228600" cy="228600"/>
                                </a:xfrm>
                                <a:prstGeom prst="rect">
                                  <a:avLst/>
                                </a:prstGeom>
                              </pic:spPr>
                            </pic:pic>
                            <wpg:grpSp>
                              <wpg:cNvPr id="184" name="Group 184">
                                <a:extLst/>
                              </wpg:cNvPr>
                              <wpg:cNvGrpSpPr>
                                <a:grpSpLocks noChangeAspect="1"/>
                              </wpg:cNvGrpSpPr>
                              <wpg:grpSpPr>
                                <a:xfrm>
                                  <a:off x="2395795" y="333882"/>
                                  <a:ext cx="368914" cy="868295"/>
                                  <a:chOff x="2395796" y="333882"/>
                                  <a:chExt cx="455460" cy="1071995"/>
                                </a:xfrm>
                              </wpg:grpSpPr>
                              <wpg:grpSp>
                                <wpg:cNvPr id="185" name="Group 185">
                                  <a:extLst/>
                                </wpg:cNvPr>
                                <wpg:cNvGrpSpPr/>
                                <wpg:grpSpPr>
                                  <a:xfrm>
                                    <a:off x="2436039" y="333882"/>
                                    <a:ext cx="349097" cy="567126"/>
                                    <a:chOff x="2436039" y="333882"/>
                                    <a:chExt cx="349097" cy="567126"/>
                                  </a:xfrm>
                                </wpg:grpSpPr>
                                <wps:wsp>
                                  <wps:cNvPr id="186" name="Oval 186">
                                    <a:extLst/>
                                  </wps:cNvPr>
                                  <wps:cNvSpPr/>
                                  <wps:spPr>
                                    <a:xfrm rot="16951205">
                                      <a:off x="2236534" y="533387"/>
                                      <a:ext cx="565265" cy="166255"/>
                                    </a:xfrm>
                                    <a:prstGeom prst="ellipse">
                                      <a:avLst/>
                                    </a:prstGeom>
                                    <a:solidFill>
                                      <a:srgbClr val="70CFEE">
                                        <a:lumMod val="75000"/>
                                      </a:srgbClr>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187" name="Oval 187">
                                    <a:extLst/>
                                  </wps:cNvPr>
                                  <wps:cNvSpPr/>
                                  <wps:spPr>
                                    <a:xfrm rot="4824982">
                                      <a:off x="2419376" y="535248"/>
                                      <a:ext cx="565265" cy="166255"/>
                                    </a:xfrm>
                                    <a:prstGeom prst="ellipse">
                                      <a:avLst/>
                                    </a:prstGeom>
                                    <a:solidFill>
                                      <a:srgbClr val="92D050"/>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g:grpSp>
                              <wps:wsp>
                                <wps:cNvPr id="188" name="Rectangle 188">
                                  <a:extLst/>
                                </wps:cNvPr>
                                <wps:cNvSpPr/>
                                <wps:spPr>
                                  <a:xfrm>
                                    <a:off x="2395796" y="1040117"/>
                                    <a:ext cx="182880" cy="365760"/>
                                  </a:xfrm>
                                  <a:prstGeom prst="rect">
                                    <a:avLst/>
                                  </a:prstGeom>
                                  <a:solidFill>
                                    <a:srgbClr val="70CFEE">
                                      <a:lumMod val="75000"/>
                                    </a:srgbClr>
                                  </a:solidFill>
                                  <a:ln w="12700" cap="flat" cmpd="sng" algn="ctr">
                                    <a:solidFill>
                                      <a:sysClr val="windowText" lastClr="000000"/>
                                    </a:solidFill>
                                    <a:prstDash val="solid"/>
                                    <a:tailEnd type="triangle" w="med" len="med"/>
                                  </a:ln>
                                  <a:effectLst/>
                                </wps:spPr>
                                <wps:txbx>
                                  <w:txbxContent>
                                    <w:p w14:paraId="23F71FA2" w14:textId="77777777" w:rsidR="002E629B" w:rsidRPr="009F5585" w:rsidRDefault="002E629B" w:rsidP="002E629B">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189" name="Rectangle 189">
                                  <a:extLst/>
                                </wps:cNvPr>
                                <wps:cNvSpPr/>
                                <wps:spPr>
                                  <a:xfrm>
                                    <a:off x="2668376" y="1040117"/>
                                    <a:ext cx="182880" cy="365760"/>
                                  </a:xfrm>
                                  <a:prstGeom prst="rect">
                                    <a:avLst/>
                                  </a:prstGeom>
                                  <a:solidFill>
                                    <a:srgbClr val="92D050"/>
                                  </a:solidFill>
                                  <a:ln w="12700" cap="flat" cmpd="sng" algn="ctr">
                                    <a:solidFill>
                                      <a:sysClr val="windowText" lastClr="000000"/>
                                    </a:solidFill>
                                    <a:prstDash val="solid"/>
                                    <a:tailEnd type="triangle" w="med" len="med"/>
                                  </a:ln>
                                  <a:effectLst/>
                                </wps:spPr>
                                <wps:txbx>
                                  <w:txbxContent>
                                    <w:p w14:paraId="5A855035" w14:textId="77777777" w:rsidR="002E629B" w:rsidRPr="009F5585" w:rsidRDefault="002E629B" w:rsidP="002E629B">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g:grpSp>
                            <pic:pic xmlns:pic="http://schemas.openxmlformats.org/drawingml/2006/picture">
                              <pic:nvPicPr>
                                <pic:cNvPr id="190" name="Graphic 111" descr="Close">
                                  <a:extLst/>
                                </pic:cNvPr>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2349190" y="520675"/>
                                  <a:ext cx="228600" cy="228600"/>
                                </a:xfrm>
                                <a:prstGeom prst="rect">
                                  <a:avLst/>
                                </a:prstGeom>
                              </pic:spPr>
                            </pic:pic>
                            <pic:pic xmlns:pic="http://schemas.openxmlformats.org/drawingml/2006/picture">
                              <pic:nvPicPr>
                                <pic:cNvPr id="191" name="Graphic 112" descr="Close">
                                  <a:extLst/>
                                </pic:cNvPr>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2548556" y="596986"/>
                                  <a:ext cx="228600" cy="228600"/>
                                </a:xfrm>
                                <a:prstGeom prst="rect">
                                  <a:avLst/>
                                </a:prstGeom>
                              </pic:spPr>
                            </pic:pic>
                            <wps:wsp>
                              <wps:cNvPr id="192" name="Straight Arrow Connector 192">
                                <a:extLst/>
                              </wps:cNvPr>
                              <wps:cNvCnPr>
                                <a:cxnSpLocks/>
                              </wps:cNvCnPr>
                              <wps:spPr>
                                <a:xfrm flipH="1">
                                  <a:off x="2566539" y="1266380"/>
                                  <a:ext cx="583" cy="457200"/>
                                </a:xfrm>
                                <a:prstGeom prst="straightConnector1">
                                  <a:avLst/>
                                </a:prstGeom>
                                <a:noFill/>
                                <a:ln w="12700" cap="flat" cmpd="sng" algn="ctr">
                                  <a:solidFill>
                                    <a:sysClr val="windowText" lastClr="000000"/>
                                  </a:solidFill>
                                  <a:prstDash val="dash"/>
                                  <a:headEnd type="none" w="lg" len="lg"/>
                                  <a:tailEnd type="none"/>
                                </a:ln>
                                <a:effectLst/>
                              </wps:spPr>
                              <wps:bodyPr/>
                            </wps:wsp>
                            <wps:wsp>
                              <wps:cNvPr id="193" name="TextBox 114">
                                <a:extLst/>
                              </wps:cNvPr>
                              <wps:cNvSpPr txBox="1"/>
                              <wps:spPr>
                                <a:xfrm>
                                  <a:off x="1806537" y="1771301"/>
                                  <a:ext cx="1652082" cy="454850"/>
                                </a:xfrm>
                                <a:prstGeom prst="rect">
                                  <a:avLst/>
                                </a:prstGeom>
                                <a:solidFill>
                                  <a:srgbClr val="FFFFFF"/>
                                </a:solidFill>
                                <a:ln>
                                  <a:noFill/>
                                </a:ln>
                              </wps:spPr>
                              <wps:txbx>
                                <w:txbxContent>
                                  <w:p w14:paraId="4762F099" w14:textId="77777777" w:rsidR="002E629B" w:rsidRPr="00305646" w:rsidRDefault="002E629B" w:rsidP="002E629B">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Beam Failure detected</w:t>
                                    </w:r>
                                  </w:p>
                                  <w:p w14:paraId="39B4F446" w14:textId="77777777" w:rsidR="002E629B" w:rsidRPr="00305646" w:rsidRDefault="002E629B" w:rsidP="002E629B">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 xml:space="preserve">(BFI </w:t>
                                    </w:r>
                                    <w:proofErr w:type="spellStart"/>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maxCount</w:t>
                                    </w:r>
                                    <w:proofErr w:type="spellEnd"/>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 xml:space="preserve"> = 2) </w:t>
                                    </w:r>
                                  </w:p>
                                </w:txbxContent>
                              </wps:txbx>
                              <wps:bodyPr wrap="square" lIns="0" tIns="0" rIns="0" bIns="0" rtlCol="0">
                                <a:spAutoFit/>
                              </wps:bodyPr>
                            </wps:wsp>
                            <wps:wsp>
                              <wps:cNvPr id="194" name="Straight Arrow Connector 194">
                                <a:extLst/>
                              </wps:cNvPr>
                              <wps:cNvCnPr>
                                <a:cxnSpLocks/>
                              </wps:cNvCnPr>
                              <wps:spPr>
                                <a:xfrm flipH="1">
                                  <a:off x="1539139" y="1566898"/>
                                  <a:ext cx="158729" cy="196483"/>
                                </a:xfrm>
                                <a:prstGeom prst="straightConnector1">
                                  <a:avLst/>
                                </a:prstGeom>
                                <a:noFill/>
                                <a:ln w="12700" cap="flat" cmpd="sng" algn="ctr">
                                  <a:solidFill>
                                    <a:sysClr val="windowText" lastClr="000000"/>
                                  </a:solidFill>
                                  <a:prstDash val="solid"/>
                                  <a:headEnd type="triangle" w="med" len="med"/>
                                  <a:tailEnd type="none"/>
                                </a:ln>
                                <a:effectLst/>
                              </wps:spPr>
                              <wps:bodyPr/>
                            </wps:wsp>
                            <wps:wsp>
                              <wps:cNvPr id="195" name="Straight Arrow Connector 195">
                                <a:extLst/>
                              </wps:cNvPr>
                              <wps:cNvCnPr>
                                <a:cxnSpLocks/>
                              </wps:cNvCnPr>
                              <wps:spPr>
                                <a:xfrm flipH="1">
                                  <a:off x="4863207" y="1266380"/>
                                  <a:ext cx="583" cy="457200"/>
                                </a:xfrm>
                                <a:prstGeom prst="straightConnector1">
                                  <a:avLst/>
                                </a:prstGeom>
                                <a:noFill/>
                                <a:ln w="12700" cap="flat" cmpd="sng" algn="ctr">
                                  <a:solidFill>
                                    <a:sysClr val="windowText" lastClr="000000"/>
                                  </a:solidFill>
                                  <a:prstDash val="dash"/>
                                  <a:headEnd type="none" w="lg" len="lg"/>
                                  <a:tailEnd type="none"/>
                                </a:ln>
                                <a:effectLst/>
                              </wps:spPr>
                              <wps:bodyPr/>
                            </wps:wsp>
                            <wps:wsp>
                              <wps:cNvPr id="196" name="TextBox 118">
                                <a:extLst/>
                              </wps:cNvPr>
                              <wps:cNvSpPr txBox="1"/>
                              <wps:spPr>
                                <a:xfrm>
                                  <a:off x="2897257" y="1307596"/>
                                  <a:ext cx="1654069" cy="416118"/>
                                </a:xfrm>
                                <a:prstGeom prst="rect">
                                  <a:avLst/>
                                </a:prstGeom>
                                <a:solidFill>
                                  <a:srgbClr val="FFFFFF"/>
                                </a:solidFill>
                                <a:ln>
                                  <a:noFill/>
                                </a:ln>
                              </wps:spPr>
                              <wps:txbx>
                                <w:txbxContent>
                                  <w:p w14:paraId="6E0C0156" w14:textId="77777777" w:rsidR="002E629B" w:rsidRPr="00305646" w:rsidRDefault="002E629B" w:rsidP="002E629B">
                                    <w:pPr>
                                      <w:pStyle w:val="NormalWeb"/>
                                      <w:spacing w:before="0" w:beforeAutospacing="0" w:after="60" w:afterAutospacing="0" w:line="216" w:lineRule="auto"/>
                                      <w:jc w:val="center"/>
                                      <w:rPr>
                                        <w:sz w:val="20"/>
                                      </w:rPr>
                                    </w:pPr>
                                    <w:r w:rsidRPr="00305646">
                                      <w:rPr>
                                        <w:rFonts w:ascii="Calibre Semibold" w:hAnsi="Calibre Semibold" w:cstheme="minorBidi"/>
                                        <w:color w:val="404040"/>
                                        <w:kern w:val="24"/>
                                        <w:sz w:val="17"/>
                                        <w:szCs w:val="21"/>
                                        <w14:textFill>
                                          <w14:solidFill>
                                            <w14:srgbClr w14:val="404040">
                                              <w14:lumMod w14:val="75000"/>
                                              <w14:lumOff w14:val="25000"/>
                                            </w14:srgbClr>
                                          </w14:solidFill>
                                        </w14:textFill>
                                      </w:rPr>
                                      <w:t>Delay to indicate reports to higher layer</w:t>
                                    </w:r>
                                  </w:p>
                                </w:txbxContent>
                              </wps:txbx>
                              <wps:bodyPr wrap="square" lIns="0" tIns="0" rIns="0" bIns="0" rtlCol="0">
                                <a:spAutoFit/>
                              </wps:bodyPr>
                            </wps:wsp>
                            <wps:wsp>
                              <wps:cNvPr id="197" name="Straight Arrow Connector 197">
                                <a:extLst/>
                              </wps:cNvPr>
                              <wps:cNvCnPr>
                                <a:cxnSpLocks/>
                              </wps:cNvCnPr>
                              <wps:spPr>
                                <a:xfrm flipH="1">
                                  <a:off x="2377044" y="1618078"/>
                                  <a:ext cx="158729" cy="196483"/>
                                </a:xfrm>
                                <a:prstGeom prst="straightConnector1">
                                  <a:avLst/>
                                </a:prstGeom>
                                <a:noFill/>
                                <a:ln w="12700" cap="flat" cmpd="sng" algn="ctr">
                                  <a:solidFill>
                                    <a:sysClr val="windowText" lastClr="000000"/>
                                  </a:solidFill>
                                  <a:prstDash val="solid"/>
                                  <a:headEnd type="triangle" w="med" len="med"/>
                                  <a:tailEnd type="none"/>
                                </a:ln>
                                <a:effectLst/>
                              </wps:spPr>
                              <wps:bodyPr/>
                            </wps:wsp>
                            <wps:wsp>
                              <wps:cNvPr id="198" name="Rectangle 198">
                                <a:extLst/>
                              </wps:cNvPr>
                              <wps:cNvSpPr/>
                              <wps:spPr>
                                <a:xfrm rot="10800000">
                                  <a:off x="7048023" y="702921"/>
                                  <a:ext cx="126581" cy="504650"/>
                                </a:xfrm>
                                <a:prstGeom prst="rect">
                                  <a:avLst/>
                                </a:prstGeom>
                                <a:solidFill>
                                  <a:srgbClr val="FCB53B">
                                    <a:lumMod val="75000"/>
                                  </a:srgbClr>
                                </a:solidFill>
                                <a:ln w="12700" cap="flat" cmpd="sng" algn="ctr">
                                  <a:solidFill>
                                    <a:sysClr val="windowText" lastClr="000000"/>
                                  </a:solidFill>
                                  <a:prstDash val="solid"/>
                                  <a:tailEnd type="triangle" w="med" len="med"/>
                                </a:ln>
                                <a:effectLst/>
                              </wps:spPr>
                              <wps:txbx>
                                <w:txbxContent>
                                  <w:p w14:paraId="5D9C2D43" w14:textId="77777777" w:rsidR="002E629B" w:rsidRPr="00305646" w:rsidRDefault="002E629B" w:rsidP="002E629B">
                                    <w:pPr>
                                      <w:pStyle w:val="NormalWeb"/>
                                      <w:spacing w:before="0" w:beforeAutospacing="0" w:after="0" w:afterAutospacing="0"/>
                                      <w:jc w:val="center"/>
                                      <w:rPr>
                                        <w:sz w:val="14"/>
                                      </w:rPr>
                                    </w:pPr>
                                    <w:r w:rsidRPr="00305646">
                                      <w:rPr>
                                        <w:rFonts w:ascii="Arial" w:hAnsi="Arial" w:cstheme="minorBidi"/>
                                        <w:color w:val="000000"/>
                                        <w:kern w:val="24"/>
                                        <w:sz w:val="12"/>
                                        <w:szCs w:val="22"/>
                                      </w:rPr>
                                      <w:t>RACH</w:t>
                                    </w:r>
                                  </w:p>
                                </w:txbxContent>
                              </wps:txbx>
                              <wps:bodyPr rot="0" spcFirstLastPara="0" vert="vert" wrap="square" lIns="0" tIns="0" rIns="0" bIns="0" numCol="1" spcCol="0" rtlCol="0" fromWordArt="0" anchor="ctr" anchorCtr="0" forceAA="0" compatLnSpc="1">
                                <a:prstTxWarp prst="textNoShape">
                                  <a:avLst/>
                                </a:prstTxWarp>
                                <a:normAutofit fontScale="92500" lnSpcReduction="20000"/>
                              </wps:bodyPr>
                            </wps:wsp>
                            <wps:wsp>
                              <wps:cNvPr id="199" name="Rectangle 199">
                                <a:extLst/>
                              </wps:cNvPr>
                              <wps:cNvSpPr/>
                              <wps:spPr>
                                <a:xfrm>
                                  <a:off x="7395390" y="696053"/>
                                  <a:ext cx="126580" cy="516708"/>
                                </a:xfrm>
                                <a:prstGeom prst="rect">
                                  <a:avLst/>
                                </a:prstGeom>
                                <a:solidFill>
                                  <a:srgbClr val="92D050"/>
                                </a:solidFill>
                                <a:ln w="12700" cap="flat" cmpd="sng" algn="ctr">
                                  <a:solidFill>
                                    <a:sysClr val="windowText" lastClr="000000"/>
                                  </a:solidFill>
                                  <a:prstDash val="solid"/>
                                  <a:tailEnd type="triangle" w="med" len="med"/>
                                </a:ln>
                                <a:effectLst/>
                              </wps:spPr>
                              <wps:txbx>
                                <w:txbxContent>
                                  <w:p w14:paraId="4B814845" w14:textId="77777777" w:rsidR="002E629B" w:rsidRPr="00305646" w:rsidRDefault="002E629B" w:rsidP="002E629B">
                                    <w:pPr>
                                      <w:pStyle w:val="NormalWeb"/>
                                      <w:spacing w:before="0" w:beforeAutospacing="0" w:after="0" w:afterAutospacing="0"/>
                                      <w:jc w:val="center"/>
                                      <w:rPr>
                                        <w:sz w:val="14"/>
                                      </w:rPr>
                                    </w:pPr>
                                    <w:r w:rsidRPr="00305646">
                                      <w:rPr>
                                        <w:rFonts w:ascii="Arial" w:hAnsi="Arial" w:cstheme="minorBidi"/>
                                        <w:color w:val="000000"/>
                                        <w:kern w:val="24"/>
                                        <w:sz w:val="12"/>
                                        <w:szCs w:val="22"/>
                                      </w:rPr>
                                      <w:t>PDCCH</w:t>
                                    </w:r>
                                  </w:p>
                                </w:txbxContent>
                              </wps:txbx>
                              <wps:bodyPr rot="0" spcFirstLastPara="0" vert="wordArtVert" wrap="square" lIns="0" tIns="0" rIns="0" bIns="0" numCol="1" spcCol="0" rtlCol="0" fromWordArt="0" anchor="ctr" anchorCtr="0" forceAA="0" compatLnSpc="1">
                                <a:prstTxWarp prst="textNoShape">
                                  <a:avLst/>
                                </a:prstTxWarp>
                                <a:normAutofit fontScale="55000" lnSpcReduction="20000"/>
                              </wps:bodyPr>
                            </wps:wsp>
                            <wps:wsp>
                              <wps:cNvPr id="200" name="Straight Arrow Connector 200">
                                <a:extLst/>
                              </wps:cNvPr>
                              <wps:cNvCnPr>
                                <a:cxnSpLocks/>
                              </wps:cNvCnPr>
                              <wps:spPr>
                                <a:xfrm>
                                  <a:off x="4863207" y="1489953"/>
                                  <a:ext cx="2615462" cy="1"/>
                                </a:xfrm>
                                <a:prstGeom prst="straightConnector1">
                                  <a:avLst/>
                                </a:prstGeom>
                                <a:noFill/>
                                <a:ln w="19050" cap="flat" cmpd="sng" algn="ctr">
                                  <a:solidFill>
                                    <a:sysClr val="windowText" lastClr="000000"/>
                                  </a:solidFill>
                                  <a:prstDash val="solid"/>
                                  <a:headEnd type="triangle" w="med" len="med"/>
                                  <a:tailEnd type="triangle"/>
                                </a:ln>
                                <a:effectLst/>
                              </wps:spPr>
                              <wps:bodyPr/>
                            </wps:wsp>
                            <wps:wsp>
                              <wps:cNvPr id="201" name="TextBox 129">
                                <a:extLst/>
                              </wps:cNvPr>
                              <wps:cNvSpPr txBox="1"/>
                              <wps:spPr>
                                <a:xfrm>
                                  <a:off x="5728777" y="1327657"/>
                                  <a:ext cx="915947" cy="395262"/>
                                </a:xfrm>
                                <a:prstGeom prst="rect">
                                  <a:avLst/>
                                </a:prstGeom>
                                <a:solidFill>
                                  <a:srgbClr val="FFFFFF"/>
                                </a:solidFill>
                                <a:ln>
                                  <a:noFill/>
                                </a:ln>
                              </wps:spPr>
                              <wps:txbx>
                                <w:txbxContent>
                                  <w:p w14:paraId="39BE4C3E" w14:textId="77777777" w:rsidR="002E629B" w:rsidRPr="00305646" w:rsidRDefault="002E629B" w:rsidP="002E629B">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RACH for Recovery</w:t>
                                    </w:r>
                                  </w:p>
                                </w:txbxContent>
                              </wps:txbx>
                              <wps:bodyPr wrap="square" lIns="0" tIns="0" rIns="0" bIns="0" rtlCol="0">
                                <a:spAutoFit/>
                              </wps:bodyPr>
                            </wps:wsp>
                            <wps:wsp>
                              <wps:cNvPr id="202" name="Straight Arrow Connector 202">
                                <a:extLst/>
                              </wps:cNvPr>
                              <wps:cNvCnPr>
                                <a:cxnSpLocks/>
                              </wps:cNvCnPr>
                              <wps:spPr>
                                <a:xfrm>
                                  <a:off x="7433211" y="1489953"/>
                                  <a:ext cx="1371600" cy="0"/>
                                </a:xfrm>
                                <a:prstGeom prst="straightConnector1">
                                  <a:avLst/>
                                </a:prstGeom>
                                <a:noFill/>
                                <a:ln w="19050" cap="flat" cmpd="sng" algn="ctr">
                                  <a:solidFill>
                                    <a:sysClr val="windowText" lastClr="000000"/>
                                  </a:solidFill>
                                  <a:prstDash val="solid"/>
                                  <a:headEnd type="triangle" w="med" len="med"/>
                                  <a:tailEnd type="triangle"/>
                                </a:ln>
                                <a:effectLst/>
                              </wps:spPr>
                              <wps:bodyPr/>
                            </wps:wsp>
                            <wps:wsp>
                              <wps:cNvPr id="203" name="TextBox 131">
                                <a:extLst/>
                              </wps:cNvPr>
                              <wps:cNvSpPr txBox="1"/>
                              <wps:spPr>
                                <a:xfrm>
                                  <a:off x="7631481" y="1307495"/>
                                  <a:ext cx="1006350" cy="562107"/>
                                </a:xfrm>
                                <a:prstGeom prst="rect">
                                  <a:avLst/>
                                </a:prstGeom>
                                <a:solidFill>
                                  <a:srgbClr val="FFFFFF"/>
                                </a:solidFill>
                                <a:ln>
                                  <a:noFill/>
                                </a:ln>
                              </wps:spPr>
                              <wps:txbx>
                                <w:txbxContent>
                                  <w:p w14:paraId="547FC3CF" w14:textId="77777777" w:rsidR="002E629B" w:rsidRPr="00305646" w:rsidRDefault="002E629B" w:rsidP="002E629B">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CORESET activation latency</w:t>
                                    </w:r>
                                  </w:p>
                                </w:txbxContent>
                              </wps:txbx>
                              <wps:bodyPr wrap="square" lIns="0" tIns="0" rIns="0" bIns="0" rtlCol="0">
                                <a:spAutoFit/>
                              </wps:bodyPr>
                            </wps:wsp>
                          </wpg:grpSp>
                          <wps:wsp>
                            <wps:cNvPr id="204" name="TextBox 144">
                              <a:extLst/>
                            </wps:cNvPr>
                            <wps:cNvSpPr txBox="1"/>
                            <wps:spPr>
                              <a:xfrm>
                                <a:off x="90207" y="12434"/>
                                <a:ext cx="384342" cy="187888"/>
                              </a:xfrm>
                              <a:prstGeom prst="rect">
                                <a:avLst/>
                              </a:prstGeom>
                              <a:noFill/>
                            </wps:spPr>
                            <wps:txbx>
                              <w:txbxContent>
                                <w:p w14:paraId="4487BB82" w14:textId="77777777" w:rsidR="002E629B" w:rsidRPr="00305646" w:rsidRDefault="002E629B" w:rsidP="002E629B">
                                  <w:pPr>
                                    <w:pStyle w:val="NormalWeb"/>
                                    <w:spacing w:before="0" w:beforeAutospacing="0" w:after="0" w:afterAutospacing="0"/>
                                    <w:jc w:val="center"/>
                                    <w:rPr>
                                      <w:sz w:val="12"/>
                                      <w:szCs w:val="12"/>
                                    </w:rPr>
                                  </w:pPr>
                                  <w:r w:rsidRPr="00305646">
                                    <w:rPr>
                                      <w:rFonts w:ascii="Arial" w:hAnsi="Arial" w:cstheme="minorBidi"/>
                                      <w:color w:val="000000"/>
                                      <w:kern w:val="24"/>
                                      <w:sz w:val="12"/>
                                      <w:szCs w:val="12"/>
                                    </w:rPr>
                                    <w:t>Set q0</w:t>
                                  </w:r>
                                </w:p>
                              </w:txbxContent>
                            </wps:txbx>
                            <wps:bodyPr wrap="square" lIns="0" tIns="0" rIns="0" bIns="0" rtlCol="0" anchor="ctr">
                              <a:normAutofit fontScale="77500" lnSpcReduction="20000"/>
                            </wps:bodyPr>
                          </wps:wsp>
                          <wps:wsp>
                            <wps:cNvPr id="205" name="Oval 205">
                              <a:extLst/>
                            </wps:cNvPr>
                            <wps:cNvSpPr/>
                            <wps:spPr>
                              <a:xfrm rot="16951205">
                                <a:off x="-46040" y="504630"/>
                                <a:ext cx="457854" cy="134663"/>
                              </a:xfrm>
                              <a:prstGeom prst="ellipse">
                                <a:avLst/>
                              </a:prstGeom>
                              <a:solidFill>
                                <a:srgbClr val="70CFEE">
                                  <a:lumMod val="75000"/>
                                </a:srgbClr>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206" name="Oval 206">
                              <a:extLst/>
                            </wps:cNvPr>
                            <wps:cNvSpPr/>
                            <wps:spPr>
                              <a:xfrm rot="4824982">
                                <a:off x="102058" y="506137"/>
                                <a:ext cx="457854" cy="134663"/>
                              </a:xfrm>
                              <a:prstGeom prst="ellipse">
                                <a:avLst/>
                              </a:prstGeom>
                              <a:solidFill>
                                <a:srgbClr val="92D050"/>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207" name="Rectangle 207">
                              <a:extLst/>
                            </wps:cNvPr>
                            <wps:cNvSpPr/>
                            <wps:spPr>
                              <a:xfrm>
                                <a:off x="82959" y="915072"/>
                                <a:ext cx="148129" cy="296258"/>
                              </a:xfrm>
                              <a:prstGeom prst="rect">
                                <a:avLst/>
                              </a:prstGeom>
                              <a:solidFill>
                                <a:srgbClr val="70CFEE">
                                  <a:lumMod val="75000"/>
                                </a:srgbClr>
                              </a:solidFill>
                              <a:ln w="12700" cap="flat" cmpd="sng" algn="ctr">
                                <a:solidFill>
                                  <a:sysClr val="windowText" lastClr="000000"/>
                                </a:solidFill>
                                <a:prstDash val="solid"/>
                                <a:tailEnd type="triangle" w="med" len="med"/>
                              </a:ln>
                              <a:effectLst/>
                            </wps:spPr>
                            <wps:txbx>
                              <w:txbxContent>
                                <w:p w14:paraId="263145DE" w14:textId="77777777" w:rsidR="002E629B" w:rsidRPr="0026461F" w:rsidRDefault="002E629B" w:rsidP="002E629B">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208" name="Rectangle 208">
                              <a:extLst/>
                            </wps:cNvPr>
                            <wps:cNvSpPr/>
                            <wps:spPr>
                              <a:xfrm>
                                <a:off x="303744" y="915072"/>
                                <a:ext cx="148129" cy="296258"/>
                              </a:xfrm>
                              <a:prstGeom prst="rect">
                                <a:avLst/>
                              </a:prstGeom>
                              <a:solidFill>
                                <a:srgbClr val="92D050"/>
                              </a:solidFill>
                              <a:ln w="12700" cap="flat" cmpd="sng" algn="ctr">
                                <a:solidFill>
                                  <a:sysClr val="windowText" lastClr="000000"/>
                                </a:solidFill>
                                <a:prstDash val="solid"/>
                                <a:tailEnd type="triangle" w="med" len="med"/>
                              </a:ln>
                              <a:effectLst/>
                            </wps:spPr>
                            <wps:txbx>
                              <w:txbxContent>
                                <w:p w14:paraId="4B520EBE" w14:textId="77777777" w:rsidR="002E629B" w:rsidRPr="0026461F" w:rsidRDefault="002E629B" w:rsidP="002E629B">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pic:pic xmlns:pic="http://schemas.openxmlformats.org/drawingml/2006/picture">
                            <pic:nvPicPr>
                              <pic:cNvPr id="209" name="Graphic 149" descr="Close">
                                <a:extLst/>
                              </pic:cNvPr>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36353" y="529828"/>
                                <a:ext cx="228600" cy="228600"/>
                              </a:xfrm>
                              <a:prstGeom prst="rect">
                                <a:avLst/>
                              </a:prstGeom>
                            </pic:spPr>
                          </pic:pic>
                          <wps:wsp>
                            <wps:cNvPr id="210" name="Oval 210">
                              <a:extLst/>
                            </wps:cNvPr>
                            <wps:cNvSpPr/>
                            <wps:spPr>
                              <a:xfrm rot="16951205">
                                <a:off x="678056" y="504630"/>
                                <a:ext cx="457854" cy="134663"/>
                              </a:xfrm>
                              <a:prstGeom prst="ellipse">
                                <a:avLst/>
                              </a:prstGeom>
                              <a:solidFill>
                                <a:srgbClr val="70CFEE">
                                  <a:lumMod val="75000"/>
                                </a:srgbClr>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211" name="Oval 211">
                              <a:extLst/>
                            </wps:cNvPr>
                            <wps:cNvSpPr/>
                            <wps:spPr>
                              <a:xfrm rot="4824982">
                                <a:off x="826154" y="506137"/>
                                <a:ext cx="457854" cy="134663"/>
                              </a:xfrm>
                              <a:prstGeom prst="ellipse">
                                <a:avLst/>
                              </a:prstGeom>
                              <a:solidFill>
                                <a:srgbClr val="92D050"/>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212" name="Rectangle 212">
                              <a:extLst/>
                            </wps:cNvPr>
                            <wps:cNvSpPr/>
                            <wps:spPr>
                              <a:xfrm>
                                <a:off x="807055" y="915072"/>
                                <a:ext cx="148129" cy="296258"/>
                              </a:xfrm>
                              <a:prstGeom prst="rect">
                                <a:avLst/>
                              </a:prstGeom>
                              <a:solidFill>
                                <a:srgbClr val="70CFEE">
                                  <a:lumMod val="75000"/>
                                </a:srgbClr>
                              </a:solidFill>
                              <a:ln w="12700" cap="flat" cmpd="sng" algn="ctr">
                                <a:solidFill>
                                  <a:sysClr val="windowText" lastClr="000000"/>
                                </a:solidFill>
                                <a:prstDash val="solid"/>
                                <a:tailEnd type="triangle" w="med" len="med"/>
                              </a:ln>
                              <a:effectLst/>
                            </wps:spPr>
                            <wps:txbx>
                              <w:txbxContent>
                                <w:p w14:paraId="260C7899" w14:textId="77777777" w:rsidR="002E629B" w:rsidRPr="0026461F" w:rsidRDefault="002E629B" w:rsidP="002E629B">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213" name="Rectangle 213">
                              <a:extLst/>
                            </wps:cNvPr>
                            <wps:cNvSpPr/>
                            <wps:spPr>
                              <a:xfrm>
                                <a:off x="1027840" y="915072"/>
                                <a:ext cx="148129" cy="296258"/>
                              </a:xfrm>
                              <a:prstGeom prst="rect">
                                <a:avLst/>
                              </a:prstGeom>
                              <a:solidFill>
                                <a:srgbClr val="92D050"/>
                              </a:solidFill>
                              <a:ln w="12700" cap="flat" cmpd="sng" algn="ctr">
                                <a:solidFill>
                                  <a:sysClr val="windowText" lastClr="000000"/>
                                </a:solidFill>
                                <a:prstDash val="solid"/>
                                <a:tailEnd type="triangle" w="med" len="med"/>
                              </a:ln>
                              <a:effectLst/>
                            </wps:spPr>
                            <wps:txbx>
                              <w:txbxContent>
                                <w:p w14:paraId="477B5CCC" w14:textId="77777777" w:rsidR="002E629B" w:rsidRPr="0026461F" w:rsidRDefault="002E629B" w:rsidP="002E629B">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pic:pic xmlns:pic="http://schemas.openxmlformats.org/drawingml/2006/picture">
                            <pic:nvPicPr>
                              <pic:cNvPr id="214" name="Graphic 155" descr="Close">
                                <a:extLst/>
                              </pic:cNvPr>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760449" y="529828"/>
                                <a:ext cx="228600" cy="228600"/>
                              </a:xfrm>
                              <a:prstGeom prst="rect">
                                <a:avLst/>
                              </a:prstGeom>
                            </pic:spPr>
                          </pic:pic>
                          <wps:wsp>
                            <wps:cNvPr id="215" name="Straight Arrow Connector 215">
                              <a:extLst/>
                            </wps:cNvPr>
                            <wps:cNvCnPr>
                              <a:cxnSpLocks/>
                            </wps:cNvCnPr>
                            <wps:spPr>
                              <a:xfrm flipH="1">
                                <a:off x="264953" y="1286061"/>
                                <a:ext cx="583" cy="1097280"/>
                              </a:xfrm>
                              <a:prstGeom prst="straightConnector1">
                                <a:avLst/>
                              </a:prstGeom>
                              <a:noFill/>
                              <a:ln w="12700" cap="flat" cmpd="sng" algn="ctr">
                                <a:solidFill>
                                  <a:sysClr val="windowText" lastClr="000000"/>
                                </a:solidFill>
                                <a:prstDash val="dash"/>
                                <a:headEnd type="none" w="lg" len="lg"/>
                                <a:tailEnd type="none"/>
                              </a:ln>
                              <a:effectLst/>
                            </wps:spPr>
                            <wps:bodyPr/>
                          </wps:wsp>
                        </wpg:grpSp>
                      </wpg:grpSp>
                      <wps:wsp>
                        <wps:cNvPr id="164" name="Straight Arrow Connector 163">
                          <a:extLst>
                            <a:ext uri="{FF2B5EF4-FFF2-40B4-BE49-F238E27FC236}">
                              <a16:creationId xmlns:a16="http://schemas.microsoft.com/office/drawing/2014/main" id="{BB99DFE2-A56F-468E-9787-33949BEEC28B}"/>
                            </a:ext>
                          </a:extLst>
                        </wps:cNvPr>
                        <wps:cNvCnPr>
                          <a:cxnSpLocks/>
                        </wps:cNvCnPr>
                        <wps:spPr>
                          <a:xfrm>
                            <a:off x="307153" y="2104566"/>
                            <a:ext cx="248751" cy="96372"/>
                          </a:xfrm>
                          <a:prstGeom prst="straightConnector1">
                            <a:avLst/>
                          </a:prstGeom>
                          <a:noFill/>
                          <a:ln w="12700" cap="flat" cmpd="sng" algn="ctr">
                            <a:solidFill>
                              <a:sysClr val="windowText" lastClr="000000"/>
                            </a:solidFill>
                            <a:prstDash val="solid"/>
                            <a:headEnd type="triangle" w="med" len="med"/>
                            <a:tailEnd type="none"/>
                          </a:ln>
                          <a:effectLst/>
                        </wps:spPr>
                        <wps:bodyPr/>
                      </wps:wsp>
                      <wps:wsp>
                        <wps:cNvPr id="171" name="Rectangle: Rounded Corners 170">
                          <a:extLst>
                            <a:ext uri="{FF2B5EF4-FFF2-40B4-BE49-F238E27FC236}">
                              <a16:creationId xmlns:a16="http://schemas.microsoft.com/office/drawing/2014/main" id="{6FC504A4-67AD-4FCD-8AFE-6BB3BEDA12E9}"/>
                            </a:ext>
                          </a:extLst>
                        </wps:cNvPr>
                        <wps:cNvSpPr/>
                        <wps:spPr>
                          <a:xfrm>
                            <a:off x="1534602" y="3148717"/>
                            <a:ext cx="5753769" cy="924481"/>
                          </a:xfrm>
                          <a:prstGeom prst="roundRect">
                            <a:avLst/>
                          </a:prstGeom>
                          <a:solidFill>
                            <a:srgbClr val="89D1B2"/>
                          </a:solidFill>
                          <a:ln w="25400" cap="flat" cmpd="sng" algn="ctr">
                            <a:solidFill>
                              <a:srgbClr val="89D1B2">
                                <a:lumMod val="75000"/>
                              </a:srgbClr>
                            </a:solidFill>
                            <a:prstDash val="solid"/>
                            <a:tailEnd type="triangle" w="med" len="med"/>
                          </a:ln>
                          <a:effectLst/>
                        </wps:spPr>
                        <wps:txbx>
                          <w:txbxContent>
                            <w:p w14:paraId="62A3E86E" w14:textId="77777777" w:rsidR="002E629B" w:rsidRPr="00305646" w:rsidRDefault="002E629B" w:rsidP="002E629B">
                              <w:pPr>
                                <w:pStyle w:val="NormalWeb"/>
                                <w:spacing w:before="0" w:beforeAutospacing="0" w:after="0" w:afterAutospacing="0"/>
                                <w:jc w:val="center"/>
                                <w:rPr>
                                  <w:sz w:val="18"/>
                                </w:rPr>
                              </w:pPr>
                              <w:r w:rsidRPr="00305646">
                                <w:rPr>
                                  <w:rFonts w:ascii="Arial" w:eastAsia="+mn-ea" w:hAnsi="Arial" w:cs="+mn-cs"/>
                                  <w:color w:val="000000"/>
                                  <w:kern w:val="24"/>
                                  <w:szCs w:val="36"/>
                                </w:rPr>
                                <w:t>Send UE triggered L1 report to switch beam</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2" name="Rectangle: Rounded Corners 171">
                          <a:extLst>
                            <a:ext uri="{FF2B5EF4-FFF2-40B4-BE49-F238E27FC236}">
                              <a16:creationId xmlns:a16="http://schemas.microsoft.com/office/drawing/2014/main" id="{AE6B8237-43CC-4E72-AD9A-1361026296B5}"/>
                            </a:ext>
                          </a:extLst>
                        </wps:cNvPr>
                        <wps:cNvSpPr/>
                        <wps:spPr>
                          <a:xfrm>
                            <a:off x="1526650" y="4381169"/>
                            <a:ext cx="5753769" cy="924481"/>
                          </a:xfrm>
                          <a:prstGeom prst="roundRect">
                            <a:avLst/>
                          </a:prstGeom>
                          <a:solidFill>
                            <a:srgbClr val="89D1B2"/>
                          </a:solidFill>
                          <a:ln w="25400" cap="flat" cmpd="sng" algn="ctr">
                            <a:solidFill>
                              <a:srgbClr val="89D1B2">
                                <a:lumMod val="75000"/>
                              </a:srgbClr>
                            </a:solidFill>
                            <a:prstDash val="solid"/>
                            <a:tailEnd type="triangle" w="med" len="med"/>
                          </a:ln>
                          <a:effectLst/>
                        </wps:spPr>
                        <wps:txbx>
                          <w:txbxContent>
                            <w:p w14:paraId="4518BA7F" w14:textId="77777777" w:rsidR="002E629B" w:rsidRPr="00305646" w:rsidRDefault="002E629B" w:rsidP="002E629B">
                              <w:pPr>
                                <w:pStyle w:val="NormalWeb"/>
                                <w:spacing w:before="0" w:beforeAutospacing="0" w:after="0" w:afterAutospacing="0"/>
                                <w:jc w:val="center"/>
                                <w:rPr>
                                  <w:sz w:val="18"/>
                                </w:rPr>
                              </w:pPr>
                              <w:r w:rsidRPr="00305646">
                                <w:rPr>
                                  <w:rFonts w:ascii="Arial" w:eastAsia="+mn-ea" w:hAnsi="Arial" w:cs="+mn-cs"/>
                                  <w:color w:val="000000"/>
                                  <w:kern w:val="24"/>
                                  <w:szCs w:val="36"/>
                                </w:rPr>
                                <w:t>Proactively avoid the scenario where all beams fail</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3" name="Arrow: Right 172">
                          <a:extLst>
                            <a:ext uri="{FF2B5EF4-FFF2-40B4-BE49-F238E27FC236}">
                              <a16:creationId xmlns:a16="http://schemas.microsoft.com/office/drawing/2014/main" id="{19963788-1CF5-4081-9F83-A7C19F31650E}"/>
                            </a:ext>
                          </a:extLst>
                        </wps:cNvPr>
                        <wps:cNvSpPr/>
                        <wps:spPr>
                          <a:xfrm rot="19389520">
                            <a:off x="1105231" y="3896140"/>
                            <a:ext cx="458916" cy="167739"/>
                          </a:xfrm>
                          <a:prstGeom prst="rightArrow">
                            <a:avLst/>
                          </a:prstGeom>
                          <a:solidFill>
                            <a:srgbClr val="000000">
                              <a:alpha val="0"/>
                            </a:srgbClr>
                          </a:solidFill>
                          <a:ln w="25400" cap="flat" cmpd="sng" algn="ctr">
                            <a:solidFill>
                              <a:sysClr val="windowText" lastClr="000000"/>
                            </a:solidFill>
                            <a:prstDash val="solid"/>
                            <a:tailEnd type="triangle" w="med" len="med"/>
                          </a:ln>
                          <a:effectLst/>
                        </wps:spPr>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4" name="Arrow: Right 173">
                          <a:extLst>
                            <a:ext uri="{FF2B5EF4-FFF2-40B4-BE49-F238E27FC236}">
                              <a16:creationId xmlns:a16="http://schemas.microsoft.com/office/drawing/2014/main" id="{5F82A88E-540E-4CEB-BE52-8EEFB4F8E356}"/>
                            </a:ext>
                          </a:extLst>
                        </wps:cNvPr>
                        <wps:cNvSpPr/>
                        <wps:spPr>
                          <a:xfrm rot="1418899">
                            <a:off x="1129085" y="4405023"/>
                            <a:ext cx="458916" cy="167739"/>
                          </a:xfrm>
                          <a:prstGeom prst="rightArrow">
                            <a:avLst/>
                          </a:prstGeom>
                          <a:solidFill>
                            <a:srgbClr val="000000">
                              <a:alpha val="0"/>
                            </a:srgbClr>
                          </a:solidFill>
                          <a:ln w="25400" cap="flat" cmpd="sng" algn="ctr">
                            <a:solidFill>
                              <a:sysClr val="windowText" lastClr="000000"/>
                            </a:solidFill>
                            <a:prstDash val="solid"/>
                            <a:tailEnd type="triangle" w="med" len="med"/>
                          </a:ln>
                          <a:effectLst/>
                        </wps:spPr>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2" name="TextBox 81">
                          <a:extLst>
                            <a:ext uri="{FF2B5EF4-FFF2-40B4-BE49-F238E27FC236}">
                              <a16:creationId xmlns:a16="http://schemas.microsoft.com/office/drawing/2014/main" id="{2B36BBCB-D544-48D2-BABF-53E55392F81D}"/>
                            </a:ext>
                          </a:extLst>
                        </wps:cNvPr>
                        <wps:cNvSpPr txBox="1"/>
                        <wps:spPr>
                          <a:xfrm>
                            <a:off x="4746620" y="31803"/>
                            <a:ext cx="2065222" cy="378571"/>
                          </a:xfrm>
                          <a:prstGeom prst="rect">
                            <a:avLst/>
                          </a:prstGeom>
                          <a:solidFill>
                            <a:srgbClr val="FFFFFF"/>
                          </a:solidFill>
                          <a:ln w="25400" cap="flat" cmpd="sng" algn="ctr">
                            <a:solidFill>
                              <a:sysClr val="windowText" lastClr="000000"/>
                            </a:solidFill>
                            <a:prstDash val="solid"/>
                          </a:ln>
                          <a:effectLst/>
                        </wps:spPr>
                        <wps:txbx>
                          <w:txbxContent>
                            <w:p w14:paraId="60B7819C" w14:textId="77777777" w:rsidR="002E629B" w:rsidRPr="00305646" w:rsidRDefault="002E629B" w:rsidP="002E629B">
                              <w:pPr>
                                <w:pStyle w:val="NormalWeb"/>
                                <w:spacing w:before="0" w:beforeAutospacing="0" w:after="0" w:afterAutospacing="0"/>
                                <w:rPr>
                                  <w:sz w:val="18"/>
                                </w:rPr>
                              </w:pPr>
                              <w:r w:rsidRPr="00305646">
                                <w:rPr>
                                  <w:rFonts w:ascii="Arial" w:eastAsia="+mn-ea" w:hAnsi="Arial" w:cs="+mn-cs"/>
                                  <w:color w:val="000000"/>
                                  <w:kern w:val="24"/>
                                  <w:sz w:val="20"/>
                                  <w:szCs w:val="28"/>
                                </w:rPr>
                                <w:t xml:space="preserve">R-15 flow </w:t>
                              </w:r>
                            </w:p>
                          </w:txbxContent>
                        </wps:txbx>
                        <wps:bodyPr wrap="square" rtlCol="0">
                          <a:noAutofit/>
                        </wps:bodyPr>
                      </wps:wsp>
                      <wps:wsp>
                        <wps:cNvPr id="83" name="TextBox 82">
                          <a:extLst>
                            <a:ext uri="{FF2B5EF4-FFF2-40B4-BE49-F238E27FC236}">
                              <a16:creationId xmlns:a16="http://schemas.microsoft.com/office/drawing/2014/main" id="{441D9623-6D3F-48CE-8092-7C893A677C7F}"/>
                            </a:ext>
                          </a:extLst>
                        </wps:cNvPr>
                        <wps:cNvSpPr txBox="1"/>
                        <wps:spPr>
                          <a:xfrm>
                            <a:off x="4715123" y="2592126"/>
                            <a:ext cx="2100220" cy="386125"/>
                          </a:xfrm>
                          <a:prstGeom prst="rect">
                            <a:avLst/>
                          </a:prstGeom>
                          <a:solidFill>
                            <a:srgbClr val="FFFFFF"/>
                          </a:solidFill>
                          <a:ln w="25400" cap="flat" cmpd="sng" algn="ctr">
                            <a:solidFill>
                              <a:sysClr val="windowText" lastClr="000000"/>
                            </a:solidFill>
                            <a:prstDash val="solid"/>
                          </a:ln>
                          <a:effectLst/>
                        </wps:spPr>
                        <wps:txbx>
                          <w:txbxContent>
                            <w:p w14:paraId="7AF437F4" w14:textId="77777777" w:rsidR="002E629B" w:rsidRPr="00305646" w:rsidRDefault="002E629B" w:rsidP="002E629B">
                              <w:pPr>
                                <w:pStyle w:val="NormalWeb"/>
                                <w:spacing w:before="0" w:beforeAutospacing="0" w:after="0" w:afterAutospacing="0"/>
                                <w:rPr>
                                  <w:sz w:val="18"/>
                                </w:rPr>
                              </w:pPr>
                              <w:r w:rsidRPr="00305646">
                                <w:rPr>
                                  <w:rFonts w:ascii="Arial" w:eastAsia="+mn-ea" w:hAnsi="Arial" w:cs="+mn-cs"/>
                                  <w:color w:val="000000"/>
                                  <w:kern w:val="24"/>
                                  <w:sz w:val="20"/>
                                  <w:szCs w:val="28"/>
                                </w:rPr>
                                <w:t>R-16 Enhancement</w:t>
                              </w:r>
                            </w:p>
                          </w:txbxContent>
                        </wps:txbx>
                        <wps:bodyPr wrap="square" rtlCol="0">
                          <a:noAutofit/>
                        </wps:bodyPr>
                      </wps:wsp>
                    </wpg:wgp>
                  </a:graphicData>
                </a:graphic>
              </wp:inline>
            </w:drawing>
          </mc:Choice>
          <mc:Fallback>
            <w:pict>
              <v:group w14:anchorId="00318C2B" id="Group 216" o:spid="_x0000_s1071" style="width:443.7pt;height:267.1pt;mso-position-horizontal-relative:char;mso-position-vertical-relative:line" coordorigin="397" coordsize="88153,5305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">
                <o:lock v:ext="edit" aspectratio="t"/>
                <v:oval id="Oval 139" o:spid="_x0000_s1072" style="position:absolute;left:-200;top:30414;width:4579;height:1346;rotation:-507772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" fillcolor="#22b5e5" strokecolor="windowText">
                  <v:stroke endarrow="block"/>
                  <v:textbox inset="0,0,0,0"/>
                </v:oval>
                <v:oval id="Oval 140" o:spid="_x0000_s1073" style="position:absolute;left:1232;top:30413;width:4579;height:1347;rotation:52701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" fillcolor="#92d050" strokecolor="windowText">
                  <v:stroke endarrow="block"/>
                  <v:textbox inset="0,0,0,0"/>
                </v:oval>
                <v:rect id="Rectangle 141" o:spid="_x0000_s1074" style="position:absolute;left:1033;top:34429;width:1481;height:29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" fillcolor="#22b5e5" strokecolor="windowText" strokeweight="1pt">
                  <v:stroke endarrow="block"/>
                  <v:textbox style="layout-flow:vertical;mso-layout-flow-alt:top-to-bottom" inset="0,0,0,0">
                    <w:txbxContent>
                      <w:p w14:paraId="1E3F4CC3" w14:textId="77777777" w:rsidR="002E629B" w:rsidRPr="00305646" w:rsidRDefault="002E629B" w:rsidP="002E629B">
                        <w:pPr>
                          <w:pStyle w:val="NormalWeb"/>
                          <w:spacing w:before="0" w:beforeAutospacing="0" w:after="0" w:afterAutospacing="0"/>
                          <w:jc w:val="center"/>
                          <w:rPr>
                            <w:sz w:val="14"/>
                          </w:rPr>
                        </w:pPr>
                        <w:r w:rsidRPr="00305646">
                          <w:rPr>
                            <w:rFonts w:ascii="Arial" w:eastAsia="+mn-ea" w:hAnsi="Arial" w:cs="+mn-cs"/>
                            <w:color w:val="000000"/>
                            <w:kern w:val="24"/>
                            <w:sz w:val="12"/>
                            <w:szCs w:val="22"/>
                          </w:rPr>
                          <w:t>RS</w:t>
                        </w:r>
                      </w:p>
                    </w:txbxContent>
                  </v:textbox>
                </v:rect>
                <v:rect id="Rectangle 142" o:spid="_x0000_s1075" style="position:absolute;left:3260;top:34429;width:1481;height:29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" fillcolor="#92d050" strokecolor="windowText" strokeweight="1pt">
                  <v:stroke endarrow="block"/>
                  <v:textbox style="layout-flow:vertical;mso-layout-flow-alt:top-to-bottom" inset="0,0,0,0">
                    <w:txbxContent>
                      <w:p w14:paraId="7D708EFB" w14:textId="77777777" w:rsidR="002E629B" w:rsidRPr="00305646" w:rsidRDefault="002E629B" w:rsidP="002E629B">
                        <w:pPr>
                          <w:pStyle w:val="NormalWeb"/>
                          <w:spacing w:before="0" w:beforeAutospacing="0" w:after="0" w:afterAutospacing="0"/>
                          <w:jc w:val="center"/>
                          <w:rPr>
                            <w:sz w:val="14"/>
                          </w:rPr>
                        </w:pPr>
                        <w:r w:rsidRPr="00305646">
                          <w:rPr>
                            <w:rFonts w:ascii="Arial" w:eastAsia="+mn-ea" w:hAnsi="Arial" w:cs="+mn-cs"/>
                            <w:color w:val="000000"/>
                            <w:kern w:val="24"/>
                            <w:sz w:val="12"/>
                            <w:szCs w:val="22"/>
                          </w:rPr>
                          <w:t>RS</w:t>
                        </w:r>
                      </w:p>
                    </w:txbxContent>
                  </v:textbox>
                </v:rect>
                <v:shape id="Graphic 143" o:spid="_x0000_s1076" type="#_x0000_t75" alt="Close" style="position:absolute;left:556;top:30533;width:2286;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">
                  <v:imagedata r:id="rId16" o:title="Close"/>
                </v:shape>
                <v:shape id="Straight Arrow Connector 157" o:spid="_x0000_s1077" type="#_x0000_t32" style="position:absolute;left:2782;top:37768;width:6;height:1097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" strokecolor="windowText" strokeweight="1pt">
                  <v:stroke dashstyle="dash" startarrowwidth="wide" startarrowlength="long"/>
                  <o:lock v:ext="edit" shapetype="f"/>
                </v:shape>
                <v:shape id="Straight Arrow Connector 159" o:spid="_x0000_s1078" type="#_x0000_t32" style="position:absolute;left:2862;top:44288;width:68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" strokecolor="windowText" strokeweight="1.5pt">
                  <v:stroke startarrow="block" endarrow="block"/>
                  <o:lock v:ext="edit" shapetype="f"/>
                </v:shape>
                <v:shape id="Straight Arrow Connector 161" o:spid="_x0000_s1079" type="#_x0000_t32" style="position:absolute;left:9780;top:37768;width:5;height:1097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" strokecolor="windowText" strokeweight="1pt">
                  <v:stroke dashstyle="dash" startarrowwidth="wide" startarrowlength="long"/>
                  <o:lock v:ext="edit" shapetype="f"/>
                </v:shape>
                <v:group id="Group 177" o:spid="_x0000_s1080" style="position:absolute;left:397;width:88153;height:23833" coordorigin="363" coordsize="88153,238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">
                  <v:shape id="Straight Arrow Connector 150" o:spid="_x0000_s1081" type="#_x0000_t32" style="position:absolute;left:88407;top:12843;width:6;height:1097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" strokecolor="windowText" strokeweight="1pt">
                    <v:stroke dashstyle="dash" startarrowwidth="wide" startarrowlength="long"/>
                    <o:lock v:ext="edit" shapetype="f"/>
                  </v:shape>
                  <v:shape id="Straight Arrow Connector 151" o:spid="_x0000_s1082" type="#_x0000_t32" style="position:absolute;left:17650;top:22769;width:708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" strokecolor="windowText" strokeweight="1.5pt">
                    <v:stroke startarrow="block" endarrow="block"/>
                    <o:lock v:ext="edit" shapetype="f"/>
                  </v:shape>
                  <v:group id="Group 152" o:spid="_x0000_s1083" style="position:absolute;left:363;width:87685;height:23833" coordorigin="363" coordsize="87684,238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">
                    <v:group id="Group 153" o:spid="_x0000_s1084" style="position:absolute;left:9381;width:78667;height:23816" coordorigin="9381" coordsize="78666,23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">
                      <v:group id="Group 154" o:spid="_x0000_s1085" style="position:absolute;left:15857;top:3430;width:3689;height:8683" coordorigin="15857,3430" coordsize="4554,10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">
                        <o:lock v:ext="edit" aspectratio="t"/>
                        <v:group id="Group 155" o:spid="_x0000_s1086" style="position:absolute;left:16259;top:3430;width:3491;height:5671" coordorigin="16259,3430" coordsize="3490,5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">
                          <v:oval id="Oval 156" o:spid="_x0000_s1087" style="position:absolute;left:14264;top:5425;width:5653;height:1663;rotation:-507772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" fillcolor="#22b5e5" strokecolor="windowText">
                            <v:stroke endarrow="block"/>
                            <v:textbox inset="0,0,0,0"/>
                          </v:oval>
                          <v:oval id="Oval 157" o:spid="_x0000_s1088" style="position:absolute;left:16092;top:5444;width:5653;height:1662;rotation:52701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" fillcolor="#92d050" strokecolor="windowText">
                            <v:stroke endarrow="block"/>
                            <v:textbox inset="0,0,0,0"/>
                          </v:oval>
                        </v:group>
                        <v:rect id="Rectangle 159" o:spid="_x0000_s1089" style="position:absolute;left:15857;top:10492;width:1829;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" fillcolor="#22b5e5" strokecolor="windowText" strokeweight="1pt">
                          <v:stroke endarrow="block"/>
                          <v:textbox style="layout-flow:vertical;mso-layout-flow-alt:top-to-bottom" inset="0,0,0,0">
                            <w:txbxContent>
                              <w:p w14:paraId="622A3D16" w14:textId="77777777" w:rsidR="002E629B" w:rsidRPr="0026461F" w:rsidRDefault="002E629B" w:rsidP="002E629B">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v:textbox>
                        </v:rect>
                        <v:rect id="Rectangle 161" o:spid="_x0000_s1090" style="position:absolute;left:18583;top:10492;width:1829;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" fillcolor="#92d050" strokecolor="windowText" strokeweight="1pt">
                          <v:stroke endarrow="block"/>
                          <v:textbox style="layout-flow:vertical;mso-layout-flow-alt:top-to-bottom" inset="0,0,0,0">
                            <w:txbxContent>
                              <w:p w14:paraId="09766E01" w14:textId="77777777" w:rsidR="002E629B" w:rsidRPr="0026461F" w:rsidRDefault="002E629B" w:rsidP="002E629B">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v:textbox>
                        </v:rect>
                      </v:group>
                      <v:shape id="_x0000_s1091" type="#_x0000_t202" style="position:absolute;left:9381;top:17633;width:7957;height:5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" stroked="f">
                        <v:textbox style="mso-fit-shape-to-text:t" inset="0,0,0,0">
                          <w:txbxContent>
                            <w:p w14:paraId="1F66DD41" w14:textId="77777777" w:rsidR="002E629B" w:rsidRPr="00305646" w:rsidRDefault="002E629B" w:rsidP="002E629B">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Both beams failed</w:t>
                              </w:r>
                            </w:p>
                          </w:txbxContent>
                        </v:textbox>
                      </v:shape>
                      <v:shape id="Straight Arrow Connector 165" o:spid="_x0000_s1092" type="#_x0000_t32" style="position:absolute;left:25777;top:14899;width:228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" strokecolor="windowText" strokeweight="1.5pt">
                        <v:stroke startarrow="block" endarrow="block"/>
                      </v:shape>
                      <v:shape id="Straight Arrow Connector 166" o:spid="_x0000_s1093" type="#_x0000_t32" style="position:absolute;left:17677;top:12843;width:6;height:1097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" strokecolor="windowText" strokeweight="1pt">
                        <v:stroke dashstyle="dash" startarrowwidth="wide" startarrowlength="long"/>
                        <o:lock v:ext="edit" shapetype="f"/>
                      </v:shape>
                      <v:group id="Group 167" o:spid="_x0000_s1094" style="position:absolute;left:33586;width:9452;height:11649" coordorigin="33586" coordsize="8400,10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">
                        <v:oval id="Oval 168" o:spid="_x0000_s1095" style="position:absolute;left:34094;top:3080;width:4068;height:1197;rotation:-396156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" fillcolor="#7030a0" strokecolor="windowText">
                          <v:stroke endarrow="block"/>
                          <v:textbox inset="0,0,0,0"/>
                        </v:oval>
                        <v:oval id="Oval 169" o:spid="_x0000_s1096" style="position:absolute;left:37270;top:3154;width:4069;height:1196;rotation:414421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" strokecolor="windowText">
                          <v:stroke endarrow="block"/>
                          <v:textbox inset="0,0,0,0"/>
                        </v:oval>
                        <v:rect id="Rectangle 170" o:spid="_x0000_s1097" style="position:absolute;left:34759;top:7090;width:1316;height:26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" fillcolor="#7030a0" strokecolor="windowText" strokeweight="1pt">
                          <v:stroke endarrow="block"/>
                          <v:textbox style="layout-flow:vertical;mso-layout-flow-alt:top-to-bottom" inset="0,0,0,0">
                            <w:txbxContent>
                              <w:p w14:paraId="4842C5A1" w14:textId="77777777" w:rsidR="002E629B" w:rsidRPr="009F5585" w:rsidRDefault="002E629B" w:rsidP="002E629B">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v:textbox>
                        </v:rect>
                        <v:rect id="Rectangle 175" o:spid="_x0000_s1098" style="position:absolute;left:37910;top:7083;width:1317;height:2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" strokecolor="windowText" strokeweight="1pt">
                          <v:stroke endarrow="block"/>
                          <v:textbox style="layout-flow:vertical;mso-layout-flow-alt:top-to-bottom" inset="0,0,0,0">
                            <w:txbxContent>
                              <w:p w14:paraId="44A4821C" w14:textId="77777777" w:rsidR="002E629B" w:rsidRPr="009F5585" w:rsidRDefault="002E629B" w:rsidP="002E629B">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v:textbox>
                        </v:rect>
                        <v:rect id="Rectangle 176" o:spid="_x0000_s1099" style="position:absolute;left:33586;width:8400;height:103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" filled="f" strokecolor="windowText" strokeweight="1.75pt">
                          <v:stroke endarrow="block"/>
                          <v:textbox inset="0,0,0,0"/>
                        </v:rect>
                        <v:shape id="TextBox 74" o:spid="_x0000_s1100" type="#_x0000_t202" style="position:absolute;left:36128;top:315;width:3415;height:16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" filled="f" stroked="f">
                          <v:textbox inset="0,0,0,0">
                            <w:txbxContent>
                              <w:p w14:paraId="76205717" w14:textId="77777777" w:rsidR="002E629B" w:rsidRPr="00305646" w:rsidRDefault="002E629B" w:rsidP="002E629B">
                                <w:pPr>
                                  <w:pStyle w:val="NormalWeb"/>
                                  <w:spacing w:before="0" w:beforeAutospacing="0" w:after="0" w:afterAutospacing="0"/>
                                  <w:jc w:val="center"/>
                                  <w:rPr>
                                    <w:sz w:val="16"/>
                                  </w:rPr>
                                </w:pPr>
                                <w:r w:rsidRPr="00305646">
                                  <w:rPr>
                                    <w:rFonts w:ascii="Arial" w:hAnsi="Arial" w:cstheme="minorBidi"/>
                                    <w:color w:val="000000"/>
                                    <w:kern w:val="24"/>
                                    <w:sz w:val="12"/>
                                    <w:szCs w:val="20"/>
                                  </w:rPr>
                                  <w:t>Set q1</w:t>
                                </w:r>
                              </w:p>
                            </w:txbxContent>
                          </v:textbox>
                        </v:shape>
                        <v:rect id="Rectangle 178" o:spid="_x0000_s1101" style="position:absolute;left:36344;top:7083;width:1316;height:2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" strokecolor="windowText" strokeweight="1pt">
                          <v:stroke endarrow="block"/>
                          <v:textbox style="layout-flow:vertical;mso-layout-flow-alt:top-to-bottom" inset="0,0,0,0">
                            <w:txbxContent>
                              <w:p w14:paraId="51BA1546" w14:textId="77777777" w:rsidR="002E629B" w:rsidRPr="009F5585" w:rsidRDefault="002E629B" w:rsidP="002E629B">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v:textbox>
                        </v:rect>
                        <v:rect id="Rectangle 179" o:spid="_x0000_s1102" style="position:absolute;left:39509;top:7083;width:1316;height:2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" strokecolor="windowText" strokeweight="1pt">
                          <v:stroke endarrow="block"/>
                          <v:textbox style="layout-flow:vertical;mso-layout-flow-alt:top-to-bottom" inset="0,0,0,0">
                            <w:txbxContent>
                              <w:p w14:paraId="6ACF0B73" w14:textId="77777777" w:rsidR="002E629B" w:rsidRPr="009F5585" w:rsidRDefault="002E629B" w:rsidP="002E629B">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v:textbox>
                        </v:rect>
                        <v:oval id="Oval 180" o:spid="_x0000_s1103" style="position:absolute;left:34952;top:3311;width:4069;height:1196;rotation:-522873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" strokecolor="windowText">
                          <v:stroke endarrow="block"/>
                          <v:textbox inset="0,0,0,0"/>
                        </v:oval>
                        <v:oval id="Oval 181" o:spid="_x0000_s1104" style="position:absolute;left:36103;top:3305;width:4068;height:1196;rotation:535348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" strokecolor="windowText">
                          <v:stroke endarrow="block"/>
                          <v:textbox inset="0,0,0,0"/>
                        </v:oval>
                      </v:group>
                      <v:shape id="Graphic 101" o:spid="_x0000_s1105" type="#_x0000_t75" alt="Close" style="position:absolute;left:15391;top:5298;width:2286;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">
                        <v:imagedata r:id="rId16" o:title="Close"/>
                      </v:shape>
                      <v:shape id="Graphic 102" o:spid="_x0000_s1106" type="#_x0000_t75" alt="Close" style="position:absolute;left:17385;top:6061;width:2286;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">
                        <v:imagedata r:id="rId16" o:title="Close"/>
                      </v:shape>
                      <v:group id="Group 184" o:spid="_x0000_s1107" style="position:absolute;left:23957;top:3338;width:3690;height:8683" coordorigin="23957,3338" coordsize="4554,10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o:lock v:ext="edit" aspectratio="t"/>
                        <v:group id="Group 185" o:spid="_x0000_s1108" style="position:absolute;left:24360;top:3338;width:3491;height:5672" coordorigin="24360,3338" coordsize="3490,5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">
                          <v:oval id="Oval 186" o:spid="_x0000_s1109" style="position:absolute;left:22364;top:5334;width:5653;height:1662;rotation:-507772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" fillcolor="#22b5e5" strokecolor="windowText">
                            <v:stroke endarrow="block"/>
                            <v:textbox inset="0,0,0,0"/>
                          </v:oval>
                          <v:oval id="Oval 187" o:spid="_x0000_s1110" style="position:absolute;left:24193;top:5352;width:5653;height:1663;rotation:52701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" fillcolor="#92d050" strokecolor="windowText">
                            <v:stroke endarrow="block"/>
                            <v:textbox inset="0,0,0,0"/>
                          </v:oval>
                        </v:group>
                        <v:rect id="Rectangle 188" o:spid="_x0000_s1111" style="position:absolute;left:23957;top:10401;width:1829;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" fillcolor="#22b5e5" strokecolor="windowText" strokeweight="1pt">
                          <v:stroke endarrow="block"/>
                          <v:textbox style="layout-flow:vertical;mso-layout-flow-alt:top-to-bottom" inset="0,0,0,0">
                            <w:txbxContent>
                              <w:p w14:paraId="23F71FA2" w14:textId="77777777" w:rsidR="002E629B" w:rsidRPr="009F5585" w:rsidRDefault="002E629B" w:rsidP="002E629B">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v:textbox>
                        </v:rect>
                        <v:rect id="Rectangle 189" o:spid="_x0000_s1112" style="position:absolute;left:26683;top:10401;width:1829;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" fillcolor="#92d050" strokecolor="windowText" strokeweight="1pt">
                          <v:stroke endarrow="block"/>
                          <v:textbox style="layout-flow:vertical;mso-layout-flow-alt:top-to-bottom" inset="0,0,0,0">
                            <w:txbxContent>
                              <w:p w14:paraId="5A855035" w14:textId="77777777" w:rsidR="002E629B" w:rsidRPr="009F5585" w:rsidRDefault="002E629B" w:rsidP="002E629B">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v:textbox>
                        </v:rect>
                      </v:group>
                      <v:shape id="Graphic 111" o:spid="_x0000_s1113" type="#_x0000_t75" alt="Close" style="position:absolute;left:23491;top:5206;width:2286;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">
                        <v:imagedata r:id="rId16" o:title="Close"/>
                      </v:shape>
                      <v:shape id="Graphic 112" o:spid="_x0000_s1114" type="#_x0000_t75" alt="Close" style="position:absolute;left:25485;top:5969;width:2286;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">
                        <v:imagedata r:id="rId16" o:title="Close"/>
                      </v:shape>
                      <v:shape id="Straight Arrow Connector 192" o:spid="_x0000_s1115" type="#_x0000_t32" style="position:absolute;left:25665;top:12663;width:6;height:457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" strokecolor="windowText" strokeweight="1pt">
                        <v:stroke dashstyle="dash" startarrowwidth="wide" startarrowlength="long"/>
                        <o:lock v:ext="edit" shapetype="f"/>
                      </v:shape>
                      <v:shape id="TextBox 114" o:spid="_x0000_s1116" type="#_x0000_t202" style="position:absolute;left:18065;top:17713;width:16521;height:4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" stroked="f">
                        <v:textbox style="mso-fit-shape-to-text:t" inset="0,0,0,0">
                          <w:txbxContent>
                            <w:p w14:paraId="4762F099" w14:textId="77777777" w:rsidR="002E629B" w:rsidRPr="00305646" w:rsidRDefault="002E629B" w:rsidP="002E629B">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Beam Failure detected</w:t>
                              </w:r>
                            </w:p>
                            <w:p w14:paraId="39B4F446" w14:textId="77777777" w:rsidR="002E629B" w:rsidRPr="00305646" w:rsidRDefault="002E629B" w:rsidP="002E629B">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 xml:space="preserve">(BFI </w:t>
                              </w:r>
                              <w:proofErr w:type="spellStart"/>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maxCount</w:t>
                              </w:r>
                              <w:proofErr w:type="spellEnd"/>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 xml:space="preserve"> = 2) </w:t>
                              </w:r>
                            </w:p>
                          </w:txbxContent>
                        </v:textbox>
                      </v:shape>
                      <v:shape id="Straight Arrow Connector 194" o:spid="_x0000_s1117" type="#_x0000_t32" style="position:absolute;left:15391;top:15668;width:1587;height:196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" strokecolor="windowText" strokeweight="1pt">
                        <v:stroke startarrow="block"/>
                        <o:lock v:ext="edit" shapetype="f"/>
                      </v:shape>
                      <v:shape id="Straight Arrow Connector 195" o:spid="_x0000_s1118" type="#_x0000_t32" style="position:absolute;left:48632;top:12663;width:5;height:457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" strokecolor="windowText" strokeweight="1pt">
                        <v:stroke dashstyle="dash" startarrowwidth="wide" startarrowlength="long"/>
                        <o:lock v:ext="edit" shapetype="f"/>
                      </v:shape>
                      <v:shape id="TextBox 118" o:spid="_x0000_s1119" type="#_x0000_t202" style="position:absolute;left:28972;top:13075;width:16541;height:4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" stroked="f">
                        <v:textbox style="mso-fit-shape-to-text:t" inset="0,0,0,0">
                          <w:txbxContent>
                            <w:p w14:paraId="6E0C0156" w14:textId="77777777" w:rsidR="002E629B" w:rsidRPr="00305646" w:rsidRDefault="002E629B" w:rsidP="002E629B">
                              <w:pPr>
                                <w:pStyle w:val="NormalWeb"/>
                                <w:spacing w:before="0" w:beforeAutospacing="0" w:after="60" w:afterAutospacing="0" w:line="216" w:lineRule="auto"/>
                                <w:jc w:val="center"/>
                                <w:rPr>
                                  <w:sz w:val="20"/>
                                </w:rPr>
                              </w:pPr>
                              <w:r w:rsidRPr="00305646">
                                <w:rPr>
                                  <w:rFonts w:ascii="Calibre Semibold" w:hAnsi="Calibre Semibold" w:cstheme="minorBidi"/>
                                  <w:color w:val="404040"/>
                                  <w:kern w:val="24"/>
                                  <w:sz w:val="17"/>
                                  <w:szCs w:val="21"/>
                                  <w14:textFill>
                                    <w14:solidFill>
                                      <w14:srgbClr w14:val="404040">
                                        <w14:lumMod w14:val="75000"/>
                                        <w14:lumOff w14:val="25000"/>
                                      </w14:srgbClr>
                                    </w14:solidFill>
                                  </w14:textFill>
                                </w:rPr>
                                <w:t>Delay to indicate reports to higher layer</w:t>
                              </w:r>
                            </w:p>
                          </w:txbxContent>
                        </v:textbox>
                      </v:shape>
                      <v:shape id="Straight Arrow Connector 197" o:spid="_x0000_s1120" type="#_x0000_t32" style="position:absolute;left:23770;top:16180;width:1587;height:196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" strokecolor="windowText" strokeweight="1pt">
                        <v:stroke startarrow="block"/>
                        <o:lock v:ext="edit" shapetype="f"/>
                      </v:shape>
                      <v:rect id="Rectangle 198" o:spid="_x0000_s1121" style="position:absolute;left:70480;top:7029;width:1266;height:504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" fillcolor="#e69304" strokecolor="windowText" strokeweight="1pt">
                        <v:stroke endarrow="block"/>
                        <v:textbox style="layout-flow:vertical" inset="0,0,0,0">
                          <w:txbxContent>
                            <w:p w14:paraId="5D9C2D43" w14:textId="77777777" w:rsidR="002E629B" w:rsidRPr="00305646" w:rsidRDefault="002E629B" w:rsidP="002E629B">
                              <w:pPr>
                                <w:pStyle w:val="NormalWeb"/>
                                <w:spacing w:before="0" w:beforeAutospacing="0" w:after="0" w:afterAutospacing="0"/>
                                <w:jc w:val="center"/>
                                <w:rPr>
                                  <w:sz w:val="14"/>
                                </w:rPr>
                              </w:pPr>
                              <w:r w:rsidRPr="00305646">
                                <w:rPr>
                                  <w:rFonts w:ascii="Arial" w:hAnsi="Arial" w:cstheme="minorBidi"/>
                                  <w:color w:val="000000"/>
                                  <w:kern w:val="24"/>
                                  <w:sz w:val="12"/>
                                  <w:szCs w:val="22"/>
                                </w:rPr>
                                <w:t>RACH</w:t>
                              </w:r>
                            </w:p>
                          </w:txbxContent>
                        </v:textbox>
                      </v:rect>
                      <v:rect id="Rectangle 199" o:spid="_x0000_s1122" style="position:absolute;left:73953;top:6960;width:1266;height:51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" fillcolor="#92d050" strokecolor="windowText" strokeweight="1pt">
                        <v:stroke endarrow="block"/>
                        <v:textbox style="layout-flow:vertical;mso-layout-flow-alt:top-to-bottom" inset="0,0,0,0">
                          <w:txbxContent>
                            <w:p w14:paraId="4B814845" w14:textId="77777777" w:rsidR="002E629B" w:rsidRPr="00305646" w:rsidRDefault="002E629B" w:rsidP="002E629B">
                              <w:pPr>
                                <w:pStyle w:val="NormalWeb"/>
                                <w:spacing w:before="0" w:beforeAutospacing="0" w:after="0" w:afterAutospacing="0"/>
                                <w:jc w:val="center"/>
                                <w:rPr>
                                  <w:sz w:val="14"/>
                                </w:rPr>
                              </w:pPr>
                              <w:r w:rsidRPr="00305646">
                                <w:rPr>
                                  <w:rFonts w:ascii="Arial" w:hAnsi="Arial" w:cstheme="minorBidi"/>
                                  <w:color w:val="000000"/>
                                  <w:kern w:val="24"/>
                                  <w:sz w:val="12"/>
                                  <w:szCs w:val="22"/>
                                </w:rPr>
                                <w:t>PDCCH</w:t>
                              </w:r>
                            </w:p>
                          </w:txbxContent>
                        </v:textbox>
                      </v:rect>
                      <v:shape id="Straight Arrow Connector 200" o:spid="_x0000_s1123" type="#_x0000_t32" style="position:absolute;left:48632;top:14899;width:261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" strokecolor="windowText" strokeweight="1.5pt">
                        <v:stroke startarrow="block" endarrow="block"/>
                        <o:lock v:ext="edit" shapetype="f"/>
                      </v:shape>
                      <v:shape id="TextBox 129" o:spid="_x0000_s1124" type="#_x0000_t202" style="position:absolute;left:57287;top:13276;width:9160;height:3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" stroked="f">
                        <v:textbox style="mso-fit-shape-to-text:t" inset="0,0,0,0">
                          <w:txbxContent>
                            <w:p w14:paraId="39BE4C3E" w14:textId="77777777" w:rsidR="002E629B" w:rsidRPr="00305646" w:rsidRDefault="002E629B" w:rsidP="002E629B">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RACH for Recovery</w:t>
                              </w:r>
                            </w:p>
                          </w:txbxContent>
                        </v:textbox>
                      </v:shape>
                      <v:shape id="Straight Arrow Connector 202" o:spid="_x0000_s1125" type="#_x0000_t32" style="position:absolute;left:74332;top:14899;width:137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" strokecolor="windowText" strokeweight="1.5pt">
                        <v:stroke startarrow="block" endarrow="block"/>
                        <o:lock v:ext="edit" shapetype="f"/>
                      </v:shape>
                      <v:shape id="TextBox 131" o:spid="_x0000_s1126" type="#_x0000_t202" style="position:absolute;left:76314;top:13074;width:10064;height:5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" stroked="f">
                        <v:textbox style="mso-fit-shape-to-text:t" inset="0,0,0,0">
                          <w:txbxContent>
                            <w:p w14:paraId="547FC3CF" w14:textId="77777777" w:rsidR="002E629B" w:rsidRPr="00305646" w:rsidRDefault="002E629B" w:rsidP="002E629B">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CORESET activation latency</w:t>
                              </w:r>
                            </w:p>
                          </w:txbxContent>
                        </v:textbox>
                      </v:shape>
                    </v:group>
                    <v:shape id="TextBox 144" o:spid="_x0000_s1127" type="#_x0000_t202" style="position:absolute;left:902;top:124;width:3843;height:18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" filled="f" stroked="f">
                      <v:textbox inset="0,0,0,0">
                        <w:txbxContent>
                          <w:p w14:paraId="4487BB82" w14:textId="77777777" w:rsidR="002E629B" w:rsidRPr="00305646" w:rsidRDefault="002E629B" w:rsidP="002E629B">
                            <w:pPr>
                              <w:pStyle w:val="NormalWeb"/>
                              <w:spacing w:before="0" w:beforeAutospacing="0" w:after="0" w:afterAutospacing="0"/>
                              <w:jc w:val="center"/>
                              <w:rPr>
                                <w:sz w:val="12"/>
                                <w:szCs w:val="12"/>
                              </w:rPr>
                            </w:pPr>
                            <w:r w:rsidRPr="00305646">
                              <w:rPr>
                                <w:rFonts w:ascii="Arial" w:hAnsi="Arial" w:cstheme="minorBidi"/>
                                <w:color w:val="000000"/>
                                <w:kern w:val="24"/>
                                <w:sz w:val="12"/>
                                <w:szCs w:val="12"/>
                              </w:rPr>
                              <w:t>Set q0</w:t>
                            </w:r>
                          </w:p>
                        </w:txbxContent>
                      </v:textbox>
                    </v:shape>
                    <v:oval id="Oval 205" o:spid="_x0000_s1128" style="position:absolute;left:-460;top:5045;width:4578;height:1347;rotation:-507772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" fillcolor="#22b5e5" strokecolor="windowText">
                      <v:stroke endarrow="block"/>
                      <v:textbox inset="0,0,0,0"/>
                    </v:oval>
                    <v:oval id="Oval 206" o:spid="_x0000_s1129" style="position:absolute;left:1021;top:5060;width:4578;height:1347;rotation:52701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" fillcolor="#92d050" strokecolor="windowText">
                      <v:stroke endarrow="block"/>
                      <v:textbox inset="0,0,0,0"/>
                    </v:oval>
                    <v:rect id="Rectangle 207" o:spid="_x0000_s1130" style="position:absolute;left:829;top:9150;width:1481;height:2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" fillcolor="#22b5e5" strokecolor="windowText" strokeweight="1pt">
                      <v:stroke endarrow="block"/>
                      <v:textbox style="layout-flow:vertical;mso-layout-flow-alt:top-to-bottom" inset="0,0,0,0">
                        <w:txbxContent>
                          <w:p w14:paraId="263145DE" w14:textId="77777777" w:rsidR="002E629B" w:rsidRPr="0026461F" w:rsidRDefault="002E629B" w:rsidP="002E629B">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v:textbox>
                    </v:rect>
                    <v:rect id="Rectangle 208" o:spid="_x0000_s1131" style="position:absolute;left:3037;top:9150;width:1481;height:2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" fillcolor="#92d050" strokecolor="windowText" strokeweight="1pt">
                      <v:stroke endarrow="block"/>
                      <v:textbox style="layout-flow:vertical;mso-layout-flow-alt:top-to-bottom" inset="0,0,0,0">
                        <w:txbxContent>
                          <w:p w14:paraId="4B520EBE" w14:textId="77777777" w:rsidR="002E629B" w:rsidRPr="0026461F" w:rsidRDefault="002E629B" w:rsidP="002E629B">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v:textbox>
                    </v:rect>
                    <v:shape id="Graphic 149" o:spid="_x0000_s1132" type="#_x0000_t75" alt="Close" style="position:absolute;left:363;top:5298;width:2286;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">
                      <v:imagedata r:id="rId16" o:title="Close"/>
                    </v:shape>
                    <v:oval id="Oval 210" o:spid="_x0000_s1133" style="position:absolute;left:6781;top:5045;width:4578;height:1347;rotation:-507772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" fillcolor="#22b5e5" strokecolor="windowText">
                      <v:stroke endarrow="block"/>
                      <v:textbox inset="0,0,0,0"/>
                    </v:oval>
                    <v:oval id="Oval 211" o:spid="_x0000_s1134" style="position:absolute;left:8262;top:5060;width:4578;height:1347;rotation:52701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" fillcolor="#92d050" strokecolor="windowText">
                      <v:stroke endarrow="block"/>
                      <v:textbox inset="0,0,0,0"/>
                    </v:oval>
                    <v:rect id="Rectangle 212" o:spid="_x0000_s1135" style="position:absolute;left:8070;top:9150;width:1481;height:2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" fillcolor="#22b5e5" strokecolor="windowText" strokeweight="1pt">
                      <v:stroke endarrow="block"/>
                      <v:textbox style="layout-flow:vertical;mso-layout-flow-alt:top-to-bottom" inset="0,0,0,0">
                        <w:txbxContent>
                          <w:p w14:paraId="260C7899" w14:textId="77777777" w:rsidR="002E629B" w:rsidRPr="0026461F" w:rsidRDefault="002E629B" w:rsidP="002E629B">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v:textbox>
                    </v:rect>
                    <v:rect id="Rectangle 213" o:spid="_x0000_s1136" style="position:absolute;left:10278;top:9150;width:1481;height:2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" fillcolor="#92d050" strokecolor="windowText" strokeweight="1pt">
                      <v:stroke endarrow="block"/>
                      <v:textbox style="layout-flow:vertical;mso-layout-flow-alt:top-to-bottom" inset="0,0,0,0">
                        <w:txbxContent>
                          <w:p w14:paraId="477B5CCC" w14:textId="77777777" w:rsidR="002E629B" w:rsidRPr="0026461F" w:rsidRDefault="002E629B" w:rsidP="002E629B">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v:textbox>
                    </v:rect>
                    <v:shape id="Graphic 155" o:spid="_x0000_s1137" type="#_x0000_t75" alt="Close" style="position:absolute;left:7604;top:5298;width:2286;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">
                      <v:imagedata r:id="rId16" o:title="Close"/>
                    </v:shape>
                    <v:shape id="Straight Arrow Connector 215" o:spid="_x0000_s1138" type="#_x0000_t32" style="position:absolute;left:2649;top:12860;width:6;height:1097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" strokecolor="windowText" strokeweight="1pt">
                      <v:stroke dashstyle="dash" startarrowwidth="wide" startarrowlength="long"/>
                      <o:lock v:ext="edit" shapetype="f"/>
                    </v:shape>
                  </v:group>
                </v:group>
                <v:shape id="Straight Arrow Connector 163" o:spid="_x0000_s1139" type="#_x0000_t32" style="position:absolute;left:3071;top:21045;width:2488;height:9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" strokecolor="windowText" strokeweight="1pt">
                  <v:stroke startarrow="block"/>
                  <o:lock v:ext="edit" shapetype="f"/>
                </v:shape>
                <v:roundrect id="Rectangle: Rounded Corners 170" o:spid="_x0000_s1140" style="position:absolute;left:15346;top:31487;width:57537;height:924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" fillcolor="#89d1b2" strokecolor="#4bb989" strokeweight="2pt">
                  <v:stroke endarrow="block"/>
                  <v:textbox inset="0,0,0,0">
                    <w:txbxContent>
                      <w:p w14:paraId="62A3E86E" w14:textId="77777777" w:rsidR="002E629B" w:rsidRPr="00305646" w:rsidRDefault="002E629B" w:rsidP="002E629B">
                        <w:pPr>
                          <w:pStyle w:val="NormalWeb"/>
                          <w:spacing w:before="0" w:beforeAutospacing="0" w:after="0" w:afterAutospacing="0"/>
                          <w:jc w:val="center"/>
                          <w:rPr>
                            <w:sz w:val="18"/>
                          </w:rPr>
                        </w:pPr>
                        <w:r w:rsidRPr="00305646">
                          <w:rPr>
                            <w:rFonts w:ascii="Arial" w:eastAsia="+mn-ea" w:hAnsi="Arial" w:cs="+mn-cs"/>
                            <w:color w:val="000000"/>
                            <w:kern w:val="24"/>
                            <w:szCs w:val="36"/>
                          </w:rPr>
                          <w:t>Send UE triggered L1 report to switch beam</w:t>
                        </w:r>
                      </w:p>
                    </w:txbxContent>
                  </v:textbox>
                </v:roundrect>
                <v:roundrect id="Rectangle: Rounded Corners 171" o:spid="_x0000_s1141" style="position:absolute;left:15266;top:43811;width:57538;height:924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" fillcolor="#89d1b2" strokecolor="#4bb989" strokeweight="2pt">
                  <v:stroke endarrow="block"/>
                  <v:textbox inset="0,0,0,0">
                    <w:txbxContent>
                      <w:p w14:paraId="4518BA7F" w14:textId="77777777" w:rsidR="002E629B" w:rsidRPr="00305646" w:rsidRDefault="002E629B" w:rsidP="002E629B">
                        <w:pPr>
                          <w:pStyle w:val="NormalWeb"/>
                          <w:spacing w:before="0" w:beforeAutospacing="0" w:after="0" w:afterAutospacing="0"/>
                          <w:jc w:val="center"/>
                          <w:rPr>
                            <w:sz w:val="18"/>
                          </w:rPr>
                        </w:pPr>
                        <w:r w:rsidRPr="00305646">
                          <w:rPr>
                            <w:rFonts w:ascii="Arial" w:eastAsia="+mn-ea" w:hAnsi="Arial" w:cs="+mn-cs"/>
                            <w:color w:val="000000"/>
                            <w:kern w:val="24"/>
                            <w:szCs w:val="36"/>
                          </w:rPr>
                          <w:t>Proactively avoid the scenario where all beams fail</w:t>
                        </w:r>
                      </w:p>
                    </w:txbxContent>
                  </v:textbox>
                </v:round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72" o:spid="_x0000_s1142" type="#_x0000_t13" style="position:absolute;left:11052;top:38961;width:4589;height:1677;rotation:-241443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" adj="17652" fillcolor="black" strokecolor="windowText" strokeweight="2pt">
                  <v:fill opacity="0"/>
                  <v:stroke endarrow="block"/>
                  <v:textbox inset="0,0,0,0"/>
                </v:shape>
                <v:shape id="Arrow: Right 173" o:spid="_x0000_s1143" type="#_x0000_t13" style="position:absolute;left:11290;top:44050;width:4590;height:1677;rotation:154981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" adj="17652" fillcolor="black" strokecolor="windowText" strokeweight="2pt">
                  <v:fill opacity="0"/>
                  <v:stroke endarrow="block"/>
                  <v:textbox inset="0,0,0,0"/>
                </v:shape>
                <v:shape id="TextBox 81" o:spid="_x0000_s1144" type="#_x0000_t202" style="position:absolute;left:47466;top:318;width:20652;height:3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" strokecolor="windowText" strokeweight="2pt">
                  <v:textbox>
                    <w:txbxContent>
                      <w:p w14:paraId="60B7819C" w14:textId="77777777" w:rsidR="002E629B" w:rsidRPr="00305646" w:rsidRDefault="002E629B" w:rsidP="002E629B">
                        <w:pPr>
                          <w:pStyle w:val="NormalWeb"/>
                          <w:spacing w:before="0" w:beforeAutospacing="0" w:after="0" w:afterAutospacing="0"/>
                          <w:rPr>
                            <w:sz w:val="18"/>
                          </w:rPr>
                        </w:pPr>
                        <w:r w:rsidRPr="00305646">
                          <w:rPr>
                            <w:rFonts w:ascii="Arial" w:eastAsia="+mn-ea" w:hAnsi="Arial" w:cs="+mn-cs"/>
                            <w:color w:val="000000"/>
                            <w:kern w:val="24"/>
                            <w:sz w:val="20"/>
                            <w:szCs w:val="28"/>
                          </w:rPr>
                          <w:t xml:space="preserve">R-15 flow </w:t>
                        </w:r>
                      </w:p>
                    </w:txbxContent>
                  </v:textbox>
                </v:shape>
                <v:shape id="TextBox 82" o:spid="_x0000_s1145" type="#_x0000_t202" style="position:absolute;left:47151;top:25921;width:21002;height:3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" strokecolor="windowText" strokeweight="2pt">
                  <v:textbox>
                    <w:txbxContent>
                      <w:p w14:paraId="7AF437F4" w14:textId="77777777" w:rsidR="002E629B" w:rsidRPr="00305646" w:rsidRDefault="002E629B" w:rsidP="002E629B">
                        <w:pPr>
                          <w:pStyle w:val="NormalWeb"/>
                          <w:spacing w:before="0" w:beforeAutospacing="0" w:after="0" w:afterAutospacing="0"/>
                          <w:rPr>
                            <w:sz w:val="18"/>
                          </w:rPr>
                        </w:pPr>
                        <w:r w:rsidRPr="00305646">
                          <w:rPr>
                            <w:rFonts w:ascii="Arial" w:eastAsia="+mn-ea" w:hAnsi="Arial" w:cs="+mn-cs"/>
                            <w:color w:val="000000"/>
                            <w:kern w:val="24"/>
                            <w:sz w:val="20"/>
                            <w:szCs w:val="28"/>
                          </w:rPr>
                          <w:t>R-16 Enhancement</w:t>
                        </w:r>
                      </w:p>
                    </w:txbxContent>
                  </v:textbox>
                </v:shape>
                <w10:anchorlock/>
              </v:group>
            </w:pict>
          </mc:Fallback>
        </mc:AlternateContent>
      </w:r>
    </w:p>
    <w:p w14:paraId="5A7DB017" w14:textId="77777777" w:rsidR="002E629B" w:rsidRPr="002E629B" w:rsidRDefault="002E629B" w:rsidP="002E629B">
      <w:pPr>
        <w:spacing w:after="200"/>
        <w:jc w:val="center"/>
        <w:rPr>
          <w:b/>
          <w:iCs/>
          <w:szCs w:val="22"/>
          <w:lang w:eastAsia="zh-CN"/>
        </w:rPr>
      </w:pPr>
      <w:bookmarkStart w:id="21" w:name="_Ref525819517"/>
      <w:r w:rsidRPr="002E629B">
        <w:rPr>
          <w:b/>
          <w:iCs/>
          <w:szCs w:val="22"/>
        </w:rPr>
        <w:t xml:space="preserve">Figure </w:t>
      </w:r>
      <w:r w:rsidRPr="002E629B">
        <w:rPr>
          <w:b/>
          <w:iCs/>
          <w:szCs w:val="22"/>
        </w:rPr>
        <w:fldChar w:fldCharType="begin"/>
      </w:r>
      <w:r w:rsidRPr="002E629B">
        <w:rPr>
          <w:b/>
          <w:iCs/>
          <w:szCs w:val="22"/>
        </w:rPr>
        <w:instrText xml:space="preserve"> SEQ Figure \* ARABIC </w:instrText>
      </w:r>
      <w:r w:rsidRPr="002E629B">
        <w:rPr>
          <w:b/>
          <w:iCs/>
          <w:szCs w:val="22"/>
        </w:rPr>
        <w:fldChar w:fldCharType="separate"/>
      </w:r>
      <w:r w:rsidRPr="002E629B">
        <w:rPr>
          <w:b/>
          <w:iCs/>
          <w:noProof/>
          <w:szCs w:val="22"/>
        </w:rPr>
        <w:t>6</w:t>
      </w:r>
      <w:r w:rsidRPr="002E629B">
        <w:rPr>
          <w:b/>
          <w:iCs/>
          <w:szCs w:val="22"/>
        </w:rPr>
        <w:fldChar w:fldCharType="end"/>
      </w:r>
      <w:bookmarkEnd w:id="21"/>
      <w:r w:rsidRPr="002E629B">
        <w:rPr>
          <w:b/>
          <w:iCs/>
          <w:szCs w:val="22"/>
        </w:rPr>
        <w:t>: L1-event triggered fast beam selection for enhancing BFR procedure</w:t>
      </w:r>
    </w:p>
    <w:p w14:paraId="22D9403E" w14:textId="77777777" w:rsidR="002E629B" w:rsidRPr="002E629B" w:rsidRDefault="002E629B" w:rsidP="002E629B">
      <w:pPr>
        <w:rPr>
          <w:color w:val="FF0000"/>
          <w:lang w:eastAsia="zh-CN"/>
        </w:rPr>
      </w:pPr>
      <w:bookmarkStart w:id="22" w:name="PBFR"/>
    </w:p>
    <w:p w14:paraId="038254DB" w14:textId="77777777" w:rsidR="002E629B" w:rsidRPr="002E629B" w:rsidRDefault="002E629B" w:rsidP="002E629B">
      <w:pPr>
        <w:keepNext/>
        <w:jc w:val="center"/>
      </w:pPr>
      <w:r w:rsidRPr="002E629B">
        <w:rPr>
          <w:noProof/>
          <w:lang w:eastAsia="zh-CN"/>
        </w:rPr>
        <w:lastRenderedPageBreak/>
        <w:drawing>
          <wp:inline distT="0" distB="0" distL="0" distR="0" wp14:anchorId="77A92F0C" wp14:editId="307EC9F9">
            <wp:extent cx="3806825" cy="2855119"/>
            <wp:effectExtent l="0" t="0" r="317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1_45v_10corrd_10r_100Tdelta.png"/>
                    <pic:cNvPicPr/>
                  </pic:nvPicPr>
                  <pic:blipFill>
                    <a:blip r:embed="rId17">
                      <a:extLst>
                        <a:ext uri="{28A0092B-C50C-407E-A947-70E740481C1C}">
                          <a14:useLocalDpi xmlns:a14="http://schemas.microsoft.com/office/drawing/2010/main" val="0"/>
                        </a:ext>
                      </a:extLst>
                    </a:blip>
                    <a:stretch>
                      <a:fillRect/>
                    </a:stretch>
                  </pic:blipFill>
                  <pic:spPr>
                    <a:xfrm>
                      <a:off x="0" y="0"/>
                      <a:ext cx="3813668" cy="2860251"/>
                    </a:xfrm>
                    <a:prstGeom prst="rect">
                      <a:avLst/>
                    </a:prstGeom>
                  </pic:spPr>
                </pic:pic>
              </a:graphicData>
            </a:graphic>
          </wp:inline>
        </w:drawing>
      </w:r>
    </w:p>
    <w:p w14:paraId="39FE103A" w14:textId="77777777" w:rsidR="002E629B" w:rsidRPr="002E629B" w:rsidRDefault="002E629B" w:rsidP="002E629B">
      <w:pPr>
        <w:spacing w:after="200"/>
        <w:jc w:val="center"/>
        <w:rPr>
          <w:b/>
          <w:iCs/>
          <w:szCs w:val="18"/>
        </w:rPr>
      </w:pPr>
      <w:r w:rsidRPr="002E629B">
        <w:rPr>
          <w:b/>
          <w:iCs/>
          <w:szCs w:val="18"/>
        </w:rPr>
        <w:t xml:space="preserve">Figure </w:t>
      </w:r>
      <w:r w:rsidRPr="002E629B">
        <w:rPr>
          <w:b/>
          <w:iCs/>
          <w:szCs w:val="18"/>
        </w:rPr>
        <w:fldChar w:fldCharType="begin"/>
      </w:r>
      <w:r w:rsidRPr="002E629B">
        <w:rPr>
          <w:b/>
          <w:iCs/>
          <w:szCs w:val="18"/>
        </w:rPr>
        <w:instrText xml:space="preserve"> SEQ Figure \* ARABIC </w:instrText>
      </w:r>
      <w:r w:rsidRPr="002E629B">
        <w:rPr>
          <w:b/>
          <w:iCs/>
          <w:szCs w:val="18"/>
        </w:rPr>
        <w:fldChar w:fldCharType="separate"/>
      </w:r>
      <w:r w:rsidRPr="002E629B">
        <w:rPr>
          <w:b/>
          <w:iCs/>
          <w:noProof/>
          <w:szCs w:val="18"/>
        </w:rPr>
        <w:t>7</w:t>
      </w:r>
      <w:r w:rsidRPr="002E629B">
        <w:rPr>
          <w:b/>
          <w:iCs/>
          <w:szCs w:val="18"/>
        </w:rPr>
        <w:fldChar w:fldCharType="end"/>
      </w:r>
      <w:r w:rsidRPr="002E629B">
        <w:rPr>
          <w:b/>
          <w:iCs/>
          <w:szCs w:val="18"/>
        </w:rPr>
        <w:t>: Index of the top 4 beams</w:t>
      </w:r>
    </w:p>
    <w:p w14:paraId="62C16386" w14:textId="77777777" w:rsidR="002E629B" w:rsidRPr="002E629B" w:rsidRDefault="002E629B" w:rsidP="002E629B">
      <w:pPr>
        <w:rPr>
          <w:i/>
        </w:rPr>
      </w:pPr>
    </w:p>
    <w:p w14:paraId="3013FF72" w14:textId="77777777" w:rsidR="002E629B" w:rsidRPr="002E629B" w:rsidRDefault="002E629B" w:rsidP="002E629B">
      <w:pPr>
        <w:keepNext/>
        <w:spacing w:after="200"/>
        <w:jc w:val="center"/>
        <w:rPr>
          <w:i/>
          <w:iCs/>
          <w:color w:val="44546A" w:themeColor="text2"/>
          <w:sz w:val="18"/>
          <w:szCs w:val="18"/>
        </w:rPr>
      </w:pPr>
      <w:r w:rsidRPr="002E629B">
        <w:rPr>
          <w:i/>
          <w:iCs/>
          <w:noProof/>
          <w:color w:val="44546A" w:themeColor="text2"/>
          <w:sz w:val="18"/>
          <w:szCs w:val="18"/>
        </w:rPr>
        <w:drawing>
          <wp:inline distT="0" distB="0" distL="0" distR="0" wp14:anchorId="0B17324C" wp14:editId="13F1431C">
            <wp:extent cx="3730752" cy="2798064"/>
            <wp:effectExtent l="0" t="0" r="3175" b="254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SNRFig2_20v_10corrd_10r_100Tdelta_20y.png"/>
                    <pic:cNvPicPr/>
                  </pic:nvPicPr>
                  <pic:blipFill>
                    <a:blip r:embed="rId18">
                      <a:extLst>
                        <a:ext uri="{28A0092B-C50C-407E-A947-70E740481C1C}">
                          <a14:useLocalDpi xmlns:a14="http://schemas.microsoft.com/office/drawing/2010/main" val="0"/>
                        </a:ext>
                      </a:extLst>
                    </a:blip>
                    <a:stretch>
                      <a:fillRect/>
                    </a:stretch>
                  </pic:blipFill>
                  <pic:spPr>
                    <a:xfrm>
                      <a:off x="0" y="0"/>
                      <a:ext cx="3730752" cy="2798064"/>
                    </a:xfrm>
                    <a:prstGeom prst="rect">
                      <a:avLst/>
                    </a:prstGeom>
                  </pic:spPr>
                </pic:pic>
              </a:graphicData>
            </a:graphic>
          </wp:inline>
        </w:drawing>
      </w:r>
    </w:p>
    <w:p w14:paraId="0A3B843F" w14:textId="77777777" w:rsidR="002E629B" w:rsidRPr="002E629B" w:rsidRDefault="002E629B" w:rsidP="002E629B">
      <w:pPr>
        <w:spacing w:after="200"/>
        <w:jc w:val="center"/>
        <w:rPr>
          <w:b/>
          <w:iCs/>
          <w:szCs w:val="18"/>
        </w:rPr>
      </w:pPr>
      <w:r w:rsidRPr="002E629B">
        <w:rPr>
          <w:b/>
          <w:iCs/>
          <w:szCs w:val="18"/>
        </w:rPr>
        <w:t xml:space="preserve">Figure </w:t>
      </w:r>
      <w:r w:rsidRPr="002E629B">
        <w:rPr>
          <w:b/>
          <w:iCs/>
          <w:szCs w:val="18"/>
        </w:rPr>
        <w:fldChar w:fldCharType="begin"/>
      </w:r>
      <w:r w:rsidRPr="002E629B">
        <w:rPr>
          <w:b/>
          <w:iCs/>
          <w:szCs w:val="18"/>
        </w:rPr>
        <w:instrText xml:space="preserve"> SEQ Figure \* ARABIC </w:instrText>
      </w:r>
      <w:r w:rsidRPr="002E629B">
        <w:rPr>
          <w:b/>
          <w:iCs/>
          <w:szCs w:val="18"/>
        </w:rPr>
        <w:fldChar w:fldCharType="separate"/>
      </w:r>
      <w:r w:rsidRPr="002E629B">
        <w:rPr>
          <w:b/>
          <w:iCs/>
          <w:noProof/>
          <w:szCs w:val="18"/>
        </w:rPr>
        <w:t>8</w:t>
      </w:r>
      <w:r w:rsidRPr="002E629B">
        <w:rPr>
          <w:b/>
          <w:iCs/>
          <w:szCs w:val="18"/>
        </w:rPr>
        <w:fldChar w:fldCharType="end"/>
      </w:r>
      <w:r w:rsidRPr="002E629B">
        <w:rPr>
          <w:b/>
          <w:iCs/>
          <w:szCs w:val="18"/>
        </w:rPr>
        <w:t>: SNR of the initial best four beams</w:t>
      </w:r>
    </w:p>
    <w:p w14:paraId="284D1179" w14:textId="77777777" w:rsidR="002E629B" w:rsidRPr="002E629B" w:rsidRDefault="002E629B" w:rsidP="002E629B">
      <w:pPr>
        <w:rPr>
          <w:i/>
        </w:rPr>
      </w:pPr>
    </w:p>
    <w:p w14:paraId="2FA4055B" w14:textId="77777777" w:rsidR="002E629B" w:rsidRPr="002E629B" w:rsidRDefault="002E629B" w:rsidP="002E629B">
      <w:pPr>
        <w:keepNext/>
        <w:jc w:val="center"/>
      </w:pPr>
      <w:r w:rsidRPr="002E629B">
        <w:rPr>
          <w:noProof/>
          <w:lang w:eastAsia="zh-CN"/>
        </w:rPr>
        <w:lastRenderedPageBreak/>
        <w:drawing>
          <wp:inline distT="0" distB="0" distL="0" distR="0" wp14:anchorId="29A8572D" wp14:editId="3A251032">
            <wp:extent cx="3739896" cy="2804922"/>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Fig1_25v_10corrd_10r_100Tdelta.png"/>
                    <pic:cNvPicPr/>
                  </pic:nvPicPr>
                  <pic:blipFill>
                    <a:blip r:embed="rId19">
                      <a:extLst>
                        <a:ext uri="{28A0092B-C50C-407E-A947-70E740481C1C}">
                          <a14:useLocalDpi xmlns:a14="http://schemas.microsoft.com/office/drawing/2010/main" val="0"/>
                        </a:ext>
                      </a:extLst>
                    </a:blip>
                    <a:stretch>
                      <a:fillRect/>
                    </a:stretch>
                  </pic:blipFill>
                  <pic:spPr>
                    <a:xfrm>
                      <a:off x="0" y="0"/>
                      <a:ext cx="3739896" cy="2804922"/>
                    </a:xfrm>
                    <a:prstGeom prst="rect">
                      <a:avLst/>
                    </a:prstGeom>
                  </pic:spPr>
                </pic:pic>
              </a:graphicData>
            </a:graphic>
          </wp:inline>
        </w:drawing>
      </w:r>
    </w:p>
    <w:p w14:paraId="426E48F4" w14:textId="77777777" w:rsidR="002E629B" w:rsidRPr="002E629B" w:rsidRDefault="002E629B" w:rsidP="002E629B">
      <w:pPr>
        <w:spacing w:after="200"/>
        <w:jc w:val="center"/>
        <w:rPr>
          <w:b/>
          <w:iCs/>
          <w:szCs w:val="18"/>
        </w:rPr>
      </w:pPr>
      <w:r w:rsidRPr="002E629B">
        <w:rPr>
          <w:b/>
          <w:iCs/>
          <w:szCs w:val="18"/>
        </w:rPr>
        <w:t xml:space="preserve">Figure </w:t>
      </w:r>
      <w:r w:rsidRPr="002E629B">
        <w:rPr>
          <w:b/>
          <w:iCs/>
          <w:szCs w:val="18"/>
        </w:rPr>
        <w:fldChar w:fldCharType="begin"/>
      </w:r>
      <w:r w:rsidRPr="002E629B">
        <w:rPr>
          <w:b/>
          <w:iCs/>
          <w:szCs w:val="18"/>
        </w:rPr>
        <w:instrText xml:space="preserve"> SEQ Figure \* ARABIC </w:instrText>
      </w:r>
      <w:r w:rsidRPr="002E629B">
        <w:rPr>
          <w:b/>
          <w:iCs/>
          <w:szCs w:val="18"/>
        </w:rPr>
        <w:fldChar w:fldCharType="separate"/>
      </w:r>
      <w:r w:rsidRPr="002E629B">
        <w:rPr>
          <w:b/>
          <w:iCs/>
          <w:noProof/>
          <w:szCs w:val="18"/>
        </w:rPr>
        <w:t>9</w:t>
      </w:r>
      <w:r w:rsidRPr="002E629B">
        <w:rPr>
          <w:b/>
          <w:iCs/>
          <w:szCs w:val="18"/>
        </w:rPr>
        <w:fldChar w:fldCharType="end"/>
      </w:r>
      <w:r w:rsidRPr="002E629B">
        <w:rPr>
          <w:b/>
          <w:iCs/>
          <w:szCs w:val="18"/>
        </w:rPr>
        <w:t>: Blocker centres’ evolution over time</w:t>
      </w:r>
    </w:p>
    <w:bookmarkEnd w:id="22"/>
    <w:p w14:paraId="1BF18AC4" w14:textId="77777777" w:rsidR="002E629B" w:rsidRPr="002E629B" w:rsidRDefault="002E629B" w:rsidP="005E4A41">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Enhancements to Beam Selection in CDRX</w:t>
      </w:r>
    </w:p>
    <w:p w14:paraId="1C6537AE" w14:textId="77777777" w:rsidR="002E629B" w:rsidRPr="002E629B" w:rsidRDefault="002E629B" w:rsidP="002E629B">
      <w:pPr>
        <w:jc w:val="both"/>
        <w:rPr>
          <w:lang w:eastAsia="zh-CN"/>
        </w:rPr>
      </w:pPr>
      <w:r w:rsidRPr="002E629B">
        <w:rPr>
          <w:lang w:eastAsia="ko-KR"/>
        </w:rPr>
        <w:t>In this section we consider feature (B) of the approved WI looking at beam selection enhancements for lower latency and overhead reduction.</w:t>
      </w:r>
      <w:r w:rsidRPr="002E629B">
        <w:rPr>
          <w:lang w:eastAsia="zh-CN"/>
        </w:rPr>
        <w:t xml:space="preserve"> In CDRX operation fast beam selection is crucial for power efficient operation in FR2. An example R-15 beam selection during the CDRX ON duration is shown in the figure below. In the example operation </w:t>
      </w:r>
      <w:proofErr w:type="spellStart"/>
      <w:r w:rsidRPr="002E629B">
        <w:rPr>
          <w:lang w:eastAsia="zh-CN"/>
        </w:rPr>
        <w:t>gNB</w:t>
      </w:r>
      <w:proofErr w:type="spellEnd"/>
      <w:r w:rsidRPr="002E629B">
        <w:rPr>
          <w:lang w:eastAsia="zh-CN"/>
        </w:rPr>
        <w:t xml:space="preserve"> configures two CORESETS in each slot to monitor PDCCH. Each CORESET maybe associated with a different TCI state for robustness. </w:t>
      </w:r>
    </w:p>
    <w:p w14:paraId="7215C3B5" w14:textId="77777777" w:rsidR="002E629B" w:rsidRPr="002E629B" w:rsidRDefault="002E629B" w:rsidP="002E629B">
      <w:pPr>
        <w:rPr>
          <w:lang w:val="en-US" w:eastAsia="zh-CN"/>
        </w:rPr>
      </w:pPr>
      <w:r w:rsidRPr="002E629B">
        <w:rPr>
          <w:lang w:val="en-US" w:eastAsia="zh-CN"/>
        </w:rPr>
        <w:object w:dxaOrig="23209" w:dyaOrig="6254" w14:anchorId="0175A9D6">
          <v:shape id="_x0000_i1030" type="#_x0000_t75" style="width:471pt;height:126pt" o:ole="">
            <v:imagedata r:id="rId20" o:title=""/>
          </v:shape>
          <o:OLEObject Type="Embed" ProgID="Visio.Drawing.11" ShapeID="_x0000_i1030" DrawAspect="Content" ObjectID="_1618375532" r:id="rId21"/>
        </w:object>
      </w:r>
    </w:p>
    <w:p w14:paraId="4801EB1E" w14:textId="77777777" w:rsidR="002E629B" w:rsidRPr="002E629B" w:rsidRDefault="002E629B" w:rsidP="002E629B">
      <w:pPr>
        <w:jc w:val="both"/>
        <w:rPr>
          <w:lang w:val="en-US" w:eastAsia="zh-CN"/>
        </w:rPr>
      </w:pPr>
      <w:r w:rsidRPr="002E629B">
        <w:rPr>
          <w:lang w:val="en-US" w:eastAsia="zh-CN"/>
        </w:rPr>
        <w:t xml:space="preserve">When the </w:t>
      </w:r>
      <w:proofErr w:type="spellStart"/>
      <w:r w:rsidRPr="002E629B">
        <w:rPr>
          <w:lang w:val="en-US" w:eastAsia="zh-CN"/>
        </w:rPr>
        <w:t>gNB</w:t>
      </w:r>
      <w:proofErr w:type="spellEnd"/>
      <w:r w:rsidRPr="002E629B">
        <w:rPr>
          <w:lang w:val="en-US" w:eastAsia="zh-CN"/>
        </w:rPr>
        <w:t xml:space="preserve"> has some data to transmit in the ON duration, it may trigger AP CSI-RS via DCI. The UE may report its preferred beam, and further communication can continue based on the indicated report.  The latency for beam selection via this procedure for a few CSF combinations is provided below.</w:t>
      </w:r>
    </w:p>
    <w:p w14:paraId="0CA5BB30" w14:textId="77777777" w:rsidR="002E629B" w:rsidRPr="002E629B" w:rsidRDefault="002E629B" w:rsidP="002E629B">
      <w:pPr>
        <w:keepNext/>
        <w:spacing w:after="200"/>
        <w:rPr>
          <w:b/>
          <w:noProof/>
        </w:rPr>
      </w:pPr>
      <w:r w:rsidRPr="002E629B">
        <w:rPr>
          <w:b/>
          <w:noProof/>
        </w:rPr>
        <w:t xml:space="preserve">Table </w:t>
      </w:r>
      <w:r w:rsidRPr="002E629B">
        <w:rPr>
          <w:b/>
          <w:noProof/>
        </w:rPr>
        <w:fldChar w:fldCharType="begin"/>
      </w:r>
      <w:r w:rsidRPr="002E629B">
        <w:rPr>
          <w:b/>
          <w:noProof/>
        </w:rPr>
        <w:instrText xml:space="preserve"> SEQ Table \* ARABIC </w:instrText>
      </w:r>
      <w:r w:rsidRPr="002E629B">
        <w:rPr>
          <w:b/>
          <w:noProof/>
        </w:rPr>
        <w:fldChar w:fldCharType="separate"/>
      </w:r>
      <w:r w:rsidRPr="002E629B">
        <w:rPr>
          <w:b/>
          <w:noProof/>
        </w:rPr>
        <w:t>3</w:t>
      </w:r>
      <w:r w:rsidRPr="002E629B">
        <w:rPr>
          <w:b/>
          <w:noProof/>
        </w:rPr>
        <w:fldChar w:fldCharType="end"/>
      </w:r>
      <w:r w:rsidRPr="002E629B">
        <w:rPr>
          <w:b/>
          <w:noProof/>
        </w:rPr>
        <w:t>: Processing time in OFDM symbols (120Khz Numerology) for an example UE implementation</w:t>
      </w:r>
    </w:p>
    <w:tbl>
      <w:tblPr>
        <w:tblStyle w:val="TableGrid"/>
        <w:tblW w:w="0" w:type="auto"/>
        <w:tblLook w:val="04A0" w:firstRow="1" w:lastRow="0" w:firstColumn="1" w:lastColumn="0" w:noHBand="0" w:noVBand="1"/>
      </w:tblPr>
      <w:tblGrid>
        <w:gridCol w:w="2337"/>
        <w:gridCol w:w="2337"/>
        <w:gridCol w:w="2338"/>
        <w:gridCol w:w="2338"/>
      </w:tblGrid>
      <w:tr w:rsidR="002E629B" w:rsidRPr="002E629B" w14:paraId="15D30F44" w14:textId="77777777" w:rsidTr="00240876">
        <w:tc>
          <w:tcPr>
            <w:tcW w:w="2337" w:type="dxa"/>
          </w:tcPr>
          <w:p w14:paraId="4D0AD962" w14:textId="77777777" w:rsidR="002E629B" w:rsidRPr="002E629B" w:rsidRDefault="002E629B" w:rsidP="002E629B">
            <w:pPr>
              <w:rPr>
                <w:lang w:val="en-US" w:eastAsia="zh-CN"/>
              </w:rPr>
            </w:pPr>
          </w:p>
        </w:tc>
        <w:tc>
          <w:tcPr>
            <w:tcW w:w="2337" w:type="dxa"/>
          </w:tcPr>
          <w:p w14:paraId="3442603D" w14:textId="77777777" w:rsidR="002E629B" w:rsidRPr="002E629B" w:rsidRDefault="002E629B" w:rsidP="002E629B">
            <w:pPr>
              <w:rPr>
                <w:rFonts w:ascii="Arial" w:eastAsia="Times New Roman" w:hAnsi="Arial" w:cs="Arial"/>
                <w:bCs/>
                <w:kern w:val="24"/>
                <w:lang w:val="en-US"/>
              </w:rPr>
            </w:pPr>
            <w:r w:rsidRPr="002E629B">
              <w:rPr>
                <w:rFonts w:ascii="Arial" w:eastAsia="Times New Roman" w:hAnsi="Arial" w:cs="Arial"/>
                <w:bCs/>
                <w:kern w:val="24"/>
                <w:lang w:val="en-US"/>
              </w:rPr>
              <w:t>RSRP (CRI/</w:t>
            </w:r>
            <w:proofErr w:type="spellStart"/>
            <w:r w:rsidRPr="002E629B">
              <w:rPr>
                <w:rFonts w:ascii="Arial" w:eastAsia="Times New Roman" w:hAnsi="Arial" w:cs="Arial"/>
                <w:bCs/>
                <w:kern w:val="24"/>
                <w:lang w:val="en-US"/>
              </w:rPr>
              <w:t>SSBIdx</w:t>
            </w:r>
            <w:proofErr w:type="spellEnd"/>
            <w:r w:rsidRPr="002E629B">
              <w:rPr>
                <w:rFonts w:ascii="Arial" w:eastAsia="Times New Roman" w:hAnsi="Arial" w:cs="Arial"/>
                <w:bCs/>
                <w:kern w:val="24"/>
                <w:lang w:val="en-US"/>
              </w:rPr>
              <w:t>)</w:t>
            </w:r>
          </w:p>
        </w:tc>
        <w:tc>
          <w:tcPr>
            <w:tcW w:w="2338" w:type="dxa"/>
          </w:tcPr>
          <w:p w14:paraId="7172E39E" w14:textId="77777777" w:rsidR="002E629B" w:rsidRPr="002E629B" w:rsidRDefault="002E629B" w:rsidP="002E629B">
            <w:pPr>
              <w:spacing w:after="0"/>
              <w:rPr>
                <w:rFonts w:ascii="Arial" w:eastAsia="Times New Roman" w:hAnsi="Arial" w:cs="Arial"/>
                <w:lang w:val="en-US"/>
              </w:rPr>
            </w:pPr>
            <w:r w:rsidRPr="002E629B">
              <w:rPr>
                <w:rFonts w:ascii="Arial" w:eastAsia="Times New Roman" w:hAnsi="Arial" w:cs="Arial"/>
                <w:bCs/>
                <w:kern w:val="24"/>
                <w:lang w:val="en-US"/>
              </w:rPr>
              <w:t xml:space="preserve">Wideband </w:t>
            </w:r>
          </w:p>
          <w:p w14:paraId="5F930DF9" w14:textId="77777777" w:rsidR="002E629B" w:rsidRPr="002E629B" w:rsidRDefault="002E629B" w:rsidP="002E629B">
            <w:pPr>
              <w:rPr>
                <w:lang w:val="en-US" w:eastAsia="zh-CN"/>
              </w:rPr>
            </w:pPr>
            <w:r w:rsidRPr="002E629B">
              <w:rPr>
                <w:rFonts w:ascii="Arial" w:eastAsia="Times New Roman" w:hAnsi="Arial" w:cs="Arial"/>
                <w:bCs/>
                <w:kern w:val="24"/>
                <w:lang w:val="en-US"/>
              </w:rPr>
              <w:t>CRI-RI-CQI</w:t>
            </w:r>
          </w:p>
        </w:tc>
        <w:tc>
          <w:tcPr>
            <w:tcW w:w="2338" w:type="dxa"/>
          </w:tcPr>
          <w:p w14:paraId="278BE0C0" w14:textId="77777777" w:rsidR="002E629B" w:rsidRPr="002E629B" w:rsidRDefault="002E629B" w:rsidP="002E629B">
            <w:pPr>
              <w:spacing w:after="0"/>
              <w:rPr>
                <w:rFonts w:ascii="Arial" w:eastAsia="Times New Roman" w:hAnsi="Arial" w:cs="Arial"/>
                <w:lang w:val="en-US"/>
              </w:rPr>
            </w:pPr>
            <w:r w:rsidRPr="002E629B">
              <w:rPr>
                <w:rFonts w:ascii="Arial" w:eastAsia="Times New Roman" w:hAnsi="Arial" w:cs="Arial"/>
                <w:bCs/>
                <w:kern w:val="24"/>
                <w:lang w:val="en-US"/>
              </w:rPr>
              <w:t>Sub-band</w:t>
            </w:r>
          </w:p>
          <w:p w14:paraId="3C39F0AE" w14:textId="77777777" w:rsidR="002E629B" w:rsidRPr="002E629B" w:rsidRDefault="002E629B" w:rsidP="002E629B">
            <w:pPr>
              <w:rPr>
                <w:lang w:val="en-US" w:eastAsia="zh-CN"/>
              </w:rPr>
            </w:pPr>
            <w:r w:rsidRPr="002E629B">
              <w:rPr>
                <w:rFonts w:ascii="Arial" w:eastAsia="Times New Roman" w:hAnsi="Arial" w:cs="Arial"/>
                <w:bCs/>
                <w:kern w:val="24"/>
                <w:lang w:val="en-US"/>
              </w:rPr>
              <w:t>CRI-RI-CQI</w:t>
            </w:r>
          </w:p>
        </w:tc>
      </w:tr>
      <w:tr w:rsidR="002E629B" w:rsidRPr="002E629B" w14:paraId="1D795DA5" w14:textId="77777777" w:rsidTr="00240876">
        <w:tc>
          <w:tcPr>
            <w:tcW w:w="2337" w:type="dxa"/>
          </w:tcPr>
          <w:p w14:paraId="5CFD6530" w14:textId="77777777" w:rsidR="002E629B" w:rsidRPr="002E629B" w:rsidRDefault="002E629B" w:rsidP="002E629B">
            <w:pPr>
              <w:rPr>
                <w:sz w:val="18"/>
                <w:szCs w:val="18"/>
                <w:lang w:val="en-US" w:eastAsia="zh-CN"/>
              </w:rPr>
            </w:pPr>
            <m:oMath>
              <m:sSub>
                <m:sSubPr>
                  <m:ctrlPr>
                    <w:rPr>
                      <w:rFonts w:ascii="Cambria Math" w:eastAsia="Times New Roman" w:hAnsi="Cambria Math" w:cs="Arial"/>
                      <w:i/>
                      <w:iCs/>
                      <w:color w:val="000000" w:themeColor="dark1"/>
                      <w:kern w:val="24"/>
                      <w:sz w:val="18"/>
                      <w:szCs w:val="18"/>
                      <w:lang w:val="en-US"/>
                    </w:rPr>
                  </m:ctrlPr>
                </m:sSubPr>
                <m:e>
                  <m:r>
                    <w:rPr>
                      <w:rFonts w:ascii="Cambria Math" w:eastAsia="Times New Roman" w:hAnsi="Cambria Math" w:cs="Arial"/>
                      <w:color w:val="000000" w:themeColor="dark1"/>
                      <w:kern w:val="24"/>
                      <w:sz w:val="18"/>
                      <w:szCs w:val="18"/>
                      <w:lang w:val="en-US"/>
                    </w:rPr>
                    <m:t>T</m:t>
                  </m:r>
                </m:e>
                <m:sub>
                  <m:r>
                    <w:rPr>
                      <w:rFonts w:ascii="Cambria Math" w:eastAsia="Times New Roman" w:hAnsi="Cambria Math" w:cs="Arial"/>
                      <w:color w:val="000000" w:themeColor="dark1"/>
                      <w:kern w:val="24"/>
                      <w:sz w:val="18"/>
                      <w:szCs w:val="18"/>
                      <w:lang w:val="en-US"/>
                    </w:rPr>
                    <m:t>DCI-CSIRS</m:t>
                  </m:r>
                </m:sub>
              </m:sSub>
              <m:r>
                <m:rPr>
                  <m:sty m:val="p"/>
                </m:rPr>
                <w:rPr>
                  <w:rFonts w:ascii="Cambria Math" w:eastAsia="Times New Roman" w:hAnsi="Cambria Math" w:cs="Arial"/>
                  <w:color w:val="000000" w:themeColor="dark1"/>
                  <w:kern w:val="24"/>
                  <w:sz w:val="18"/>
                  <w:szCs w:val="18"/>
                  <w:lang w:val="en-US"/>
                </w:rPr>
                <m:t>:</m:t>
              </m:r>
            </m:oMath>
            <w:r w:rsidRPr="002E629B">
              <w:rPr>
                <w:rFonts w:ascii="Arial" w:eastAsia="Times New Roman" w:hAnsi="Arial" w:cs="Arial"/>
                <w:color w:val="000000" w:themeColor="dark1"/>
                <w:kern w:val="24"/>
                <w:sz w:val="18"/>
                <w:szCs w:val="18"/>
                <w:lang w:val="en-US"/>
              </w:rPr>
              <w:t>Time from DCI to AP-CSI-RS Tx</w:t>
            </w:r>
          </w:p>
        </w:tc>
        <w:tc>
          <w:tcPr>
            <w:tcW w:w="2337" w:type="dxa"/>
          </w:tcPr>
          <w:p w14:paraId="001FD934" w14:textId="77777777" w:rsidR="002E629B" w:rsidRPr="002E629B" w:rsidRDefault="002E629B" w:rsidP="002E629B">
            <w:pPr>
              <w:jc w:val="center"/>
              <w:rPr>
                <w:lang w:val="en-US" w:eastAsia="zh-CN"/>
              </w:rPr>
            </w:pPr>
            <w:r w:rsidRPr="002E629B">
              <w:rPr>
                <w:lang w:val="en-US" w:eastAsia="zh-CN"/>
              </w:rPr>
              <w:t>28</w:t>
            </w:r>
          </w:p>
        </w:tc>
        <w:tc>
          <w:tcPr>
            <w:tcW w:w="2338" w:type="dxa"/>
          </w:tcPr>
          <w:p w14:paraId="60DC4F8B" w14:textId="77777777" w:rsidR="002E629B" w:rsidRPr="002E629B" w:rsidRDefault="002E629B" w:rsidP="002E629B">
            <w:pPr>
              <w:jc w:val="center"/>
              <w:rPr>
                <w:lang w:val="en-US" w:eastAsia="zh-CN"/>
              </w:rPr>
            </w:pPr>
            <w:r w:rsidRPr="002E629B">
              <w:rPr>
                <w:lang w:val="en-US" w:eastAsia="zh-CN"/>
              </w:rPr>
              <w:t>28</w:t>
            </w:r>
          </w:p>
        </w:tc>
        <w:tc>
          <w:tcPr>
            <w:tcW w:w="2338" w:type="dxa"/>
          </w:tcPr>
          <w:p w14:paraId="7EE4756A" w14:textId="77777777" w:rsidR="002E629B" w:rsidRPr="002E629B" w:rsidRDefault="002E629B" w:rsidP="002E629B">
            <w:pPr>
              <w:jc w:val="center"/>
              <w:rPr>
                <w:lang w:val="en-US" w:eastAsia="zh-CN"/>
              </w:rPr>
            </w:pPr>
            <w:r w:rsidRPr="002E629B">
              <w:rPr>
                <w:lang w:val="en-US" w:eastAsia="zh-CN"/>
              </w:rPr>
              <w:t>28</w:t>
            </w:r>
          </w:p>
        </w:tc>
      </w:tr>
      <w:tr w:rsidR="002E629B" w:rsidRPr="002E629B" w14:paraId="6C916FD0" w14:textId="77777777" w:rsidTr="00240876">
        <w:tc>
          <w:tcPr>
            <w:tcW w:w="2337" w:type="dxa"/>
          </w:tcPr>
          <w:p w14:paraId="540A396A" w14:textId="77777777" w:rsidR="002E629B" w:rsidRPr="002E629B" w:rsidRDefault="002E629B" w:rsidP="002E629B">
            <w:pPr>
              <w:rPr>
                <w:sz w:val="18"/>
                <w:szCs w:val="18"/>
                <w:lang w:val="en-US" w:eastAsia="zh-CN"/>
              </w:rPr>
            </w:pPr>
            <w:r w:rsidRPr="002E629B">
              <w:rPr>
                <w:rFonts w:ascii="Arial" w:eastAsia="Times New Roman" w:hAnsi="Arial" w:cs="Arial"/>
                <w:color w:val="000000" w:themeColor="dark1"/>
                <w:kern w:val="24"/>
                <w:sz w:val="18"/>
                <w:szCs w:val="18"/>
                <w:lang w:val="en-US"/>
              </w:rPr>
              <w:t>Num CSIRS Symbols</w:t>
            </w:r>
          </w:p>
        </w:tc>
        <w:tc>
          <w:tcPr>
            <w:tcW w:w="2337" w:type="dxa"/>
          </w:tcPr>
          <w:p w14:paraId="2749735F" w14:textId="77777777" w:rsidR="002E629B" w:rsidRPr="002E629B" w:rsidRDefault="002E629B" w:rsidP="002E629B">
            <w:pPr>
              <w:jc w:val="center"/>
              <w:rPr>
                <w:lang w:val="en-US" w:eastAsia="zh-CN"/>
              </w:rPr>
            </w:pPr>
            <w:r w:rsidRPr="002E629B">
              <w:rPr>
                <w:lang w:val="en-US" w:eastAsia="zh-CN"/>
              </w:rPr>
              <w:t>2</w:t>
            </w:r>
          </w:p>
        </w:tc>
        <w:tc>
          <w:tcPr>
            <w:tcW w:w="2338" w:type="dxa"/>
          </w:tcPr>
          <w:p w14:paraId="47DBD183" w14:textId="77777777" w:rsidR="002E629B" w:rsidRPr="002E629B" w:rsidRDefault="002E629B" w:rsidP="002E629B">
            <w:pPr>
              <w:jc w:val="center"/>
              <w:rPr>
                <w:lang w:val="en-US" w:eastAsia="zh-CN"/>
              </w:rPr>
            </w:pPr>
            <w:r w:rsidRPr="002E629B">
              <w:rPr>
                <w:lang w:val="en-US" w:eastAsia="zh-CN"/>
              </w:rPr>
              <w:t>2</w:t>
            </w:r>
          </w:p>
        </w:tc>
        <w:tc>
          <w:tcPr>
            <w:tcW w:w="2338" w:type="dxa"/>
          </w:tcPr>
          <w:p w14:paraId="57016BCD" w14:textId="77777777" w:rsidR="002E629B" w:rsidRPr="002E629B" w:rsidRDefault="002E629B" w:rsidP="002E629B">
            <w:pPr>
              <w:jc w:val="center"/>
              <w:rPr>
                <w:lang w:val="en-US" w:eastAsia="zh-CN"/>
              </w:rPr>
            </w:pPr>
            <w:r w:rsidRPr="002E629B">
              <w:rPr>
                <w:lang w:val="en-US" w:eastAsia="zh-CN"/>
              </w:rPr>
              <w:t>2</w:t>
            </w:r>
          </w:p>
        </w:tc>
      </w:tr>
      <w:tr w:rsidR="002E629B" w:rsidRPr="002E629B" w14:paraId="6239C229" w14:textId="77777777" w:rsidTr="00240876">
        <w:tc>
          <w:tcPr>
            <w:tcW w:w="2337" w:type="dxa"/>
          </w:tcPr>
          <w:p w14:paraId="227B5E53" w14:textId="77777777" w:rsidR="002E629B" w:rsidRPr="002E629B" w:rsidRDefault="002E629B" w:rsidP="002E629B">
            <w:pPr>
              <w:rPr>
                <w:sz w:val="18"/>
                <w:szCs w:val="18"/>
                <w:lang w:val="en-US" w:eastAsia="zh-CN"/>
              </w:rPr>
            </w:pPr>
            <m:oMath>
              <m:sSub>
                <m:sSubPr>
                  <m:ctrlPr>
                    <w:rPr>
                      <w:rFonts w:ascii="Cambria Math" w:eastAsia="Times New Roman" w:hAnsi="Cambria Math" w:cs="Arial"/>
                      <w:i/>
                      <w:iCs/>
                      <w:color w:val="000000" w:themeColor="dark1"/>
                      <w:kern w:val="24"/>
                      <w:sz w:val="18"/>
                      <w:szCs w:val="18"/>
                      <w:lang w:val="en-US"/>
                    </w:rPr>
                  </m:ctrlPr>
                </m:sSubPr>
                <m:e>
                  <m:r>
                    <w:rPr>
                      <w:rFonts w:ascii="Cambria Math" w:eastAsia="Times New Roman" w:hAnsi="Cambria Math" w:cs="Arial"/>
                      <w:color w:val="000000" w:themeColor="dark1"/>
                      <w:kern w:val="24"/>
                      <w:sz w:val="18"/>
                      <w:szCs w:val="18"/>
                      <w:lang w:val="en-US"/>
                    </w:rPr>
                    <m:t>T</m:t>
                  </m:r>
                </m:e>
                <m:sub>
                  <m:r>
                    <w:rPr>
                      <w:rFonts w:ascii="Cambria Math" w:eastAsia="Times New Roman" w:hAnsi="Cambria Math" w:cs="Arial"/>
                      <w:color w:val="000000" w:themeColor="dark1"/>
                      <w:kern w:val="24"/>
                      <w:sz w:val="18"/>
                      <w:szCs w:val="18"/>
                      <w:lang w:val="en-US"/>
                    </w:rPr>
                    <m:t>CSIRS-UL</m:t>
                  </m:r>
                </m:sub>
              </m:sSub>
            </m:oMath>
            <w:r w:rsidRPr="002E629B">
              <w:rPr>
                <w:rFonts w:ascii="Arial" w:eastAsia="Times New Roman" w:hAnsi="Arial" w:cs="Arial"/>
                <w:color w:val="000000" w:themeColor="dark1"/>
                <w:kern w:val="24"/>
                <w:sz w:val="18"/>
                <w:szCs w:val="18"/>
                <w:lang w:val="en-US"/>
              </w:rPr>
              <w:t>: Time from end of AP-CSI-RS to First UL symbol CSI-Report</w:t>
            </w:r>
          </w:p>
        </w:tc>
        <w:tc>
          <w:tcPr>
            <w:tcW w:w="2337" w:type="dxa"/>
          </w:tcPr>
          <w:p w14:paraId="71DE4F05" w14:textId="77777777" w:rsidR="002E629B" w:rsidRPr="002E629B" w:rsidRDefault="002E629B" w:rsidP="002E629B">
            <w:pPr>
              <w:jc w:val="center"/>
              <w:rPr>
                <w:lang w:val="en-US" w:eastAsia="zh-CN"/>
              </w:rPr>
            </w:pPr>
            <w:r w:rsidRPr="002E629B">
              <w:rPr>
                <w:lang w:val="en-US" w:eastAsia="zh-CN"/>
              </w:rPr>
              <w:t>28</w:t>
            </w:r>
          </w:p>
        </w:tc>
        <w:tc>
          <w:tcPr>
            <w:tcW w:w="2338" w:type="dxa"/>
          </w:tcPr>
          <w:p w14:paraId="788A6DD8" w14:textId="77777777" w:rsidR="002E629B" w:rsidRPr="002E629B" w:rsidRDefault="002E629B" w:rsidP="002E629B">
            <w:pPr>
              <w:jc w:val="center"/>
              <w:rPr>
                <w:lang w:val="en-US" w:eastAsia="zh-CN"/>
              </w:rPr>
            </w:pPr>
            <w:r w:rsidRPr="002E629B">
              <w:rPr>
                <w:lang w:val="en-US" w:eastAsia="zh-CN"/>
              </w:rPr>
              <w:t>36</w:t>
            </w:r>
          </w:p>
        </w:tc>
        <w:tc>
          <w:tcPr>
            <w:tcW w:w="2338" w:type="dxa"/>
          </w:tcPr>
          <w:p w14:paraId="71A5018F" w14:textId="77777777" w:rsidR="002E629B" w:rsidRPr="002E629B" w:rsidRDefault="002E629B" w:rsidP="002E629B">
            <w:pPr>
              <w:jc w:val="center"/>
              <w:rPr>
                <w:lang w:val="en-US" w:eastAsia="zh-CN"/>
              </w:rPr>
            </w:pPr>
            <w:r w:rsidRPr="002E629B">
              <w:rPr>
                <w:lang w:val="en-US" w:eastAsia="zh-CN"/>
              </w:rPr>
              <w:t>140</w:t>
            </w:r>
          </w:p>
        </w:tc>
      </w:tr>
      <w:tr w:rsidR="002E629B" w:rsidRPr="002E629B" w14:paraId="504126B5" w14:textId="77777777" w:rsidTr="00240876">
        <w:tc>
          <w:tcPr>
            <w:tcW w:w="2337" w:type="dxa"/>
          </w:tcPr>
          <w:p w14:paraId="5CDA786F" w14:textId="77777777" w:rsidR="002E629B" w:rsidRPr="002E629B" w:rsidRDefault="002E629B" w:rsidP="002E629B">
            <w:pPr>
              <w:rPr>
                <w:sz w:val="18"/>
                <w:szCs w:val="18"/>
                <w:lang w:val="en-US" w:eastAsia="zh-CN"/>
              </w:rPr>
            </w:pPr>
            <w:r w:rsidRPr="002E629B">
              <w:rPr>
                <w:rFonts w:ascii="Arial" w:eastAsia="Times New Roman" w:hAnsi="Arial" w:cs="Arial"/>
                <w:color w:val="000000" w:themeColor="dark1"/>
                <w:kern w:val="24"/>
                <w:sz w:val="18"/>
                <w:szCs w:val="18"/>
                <w:lang w:val="en-US"/>
              </w:rPr>
              <w:t>Total Latency of AP CSI-RS Based</w:t>
            </w:r>
          </w:p>
        </w:tc>
        <w:tc>
          <w:tcPr>
            <w:tcW w:w="2337" w:type="dxa"/>
          </w:tcPr>
          <w:p w14:paraId="444B167C" w14:textId="77777777" w:rsidR="002E629B" w:rsidRPr="002E629B" w:rsidRDefault="002E629B" w:rsidP="002E629B">
            <w:pPr>
              <w:jc w:val="center"/>
              <w:rPr>
                <w:lang w:val="en-US" w:eastAsia="zh-CN"/>
              </w:rPr>
            </w:pPr>
            <w:r w:rsidRPr="002E629B">
              <w:rPr>
                <w:lang w:val="en-US" w:eastAsia="zh-CN"/>
              </w:rPr>
              <w:t>58</w:t>
            </w:r>
          </w:p>
        </w:tc>
        <w:tc>
          <w:tcPr>
            <w:tcW w:w="2338" w:type="dxa"/>
          </w:tcPr>
          <w:p w14:paraId="0FAA7CEC" w14:textId="77777777" w:rsidR="002E629B" w:rsidRPr="002E629B" w:rsidRDefault="002E629B" w:rsidP="002E629B">
            <w:pPr>
              <w:jc w:val="center"/>
              <w:rPr>
                <w:lang w:val="en-US" w:eastAsia="zh-CN"/>
              </w:rPr>
            </w:pPr>
            <w:r w:rsidRPr="002E629B">
              <w:rPr>
                <w:lang w:val="en-US" w:eastAsia="zh-CN"/>
              </w:rPr>
              <w:t>66</w:t>
            </w:r>
          </w:p>
        </w:tc>
        <w:tc>
          <w:tcPr>
            <w:tcW w:w="2338" w:type="dxa"/>
          </w:tcPr>
          <w:p w14:paraId="1A873677" w14:textId="77777777" w:rsidR="002E629B" w:rsidRPr="002E629B" w:rsidRDefault="002E629B" w:rsidP="002E629B">
            <w:pPr>
              <w:jc w:val="center"/>
              <w:rPr>
                <w:lang w:val="en-US" w:eastAsia="zh-CN"/>
              </w:rPr>
            </w:pPr>
            <w:r w:rsidRPr="002E629B">
              <w:rPr>
                <w:lang w:val="en-US" w:eastAsia="zh-CN"/>
              </w:rPr>
              <w:t>170</w:t>
            </w:r>
          </w:p>
        </w:tc>
      </w:tr>
    </w:tbl>
    <w:p w14:paraId="6E76BF6C" w14:textId="77777777" w:rsidR="002E629B" w:rsidRPr="002E629B" w:rsidRDefault="002E629B" w:rsidP="002E629B">
      <w:pPr>
        <w:rPr>
          <w:lang w:val="en-US" w:eastAsia="zh-CN"/>
        </w:rPr>
      </w:pPr>
    </w:p>
    <w:p w14:paraId="5C9A91FC" w14:textId="77777777" w:rsidR="002E629B" w:rsidRPr="002E629B" w:rsidRDefault="002E629B" w:rsidP="002E629B">
      <w:pPr>
        <w:jc w:val="both"/>
        <w:rPr>
          <w:lang w:val="en-US" w:eastAsia="zh-CN"/>
        </w:rPr>
      </w:pPr>
      <w:r w:rsidRPr="002E629B">
        <w:rPr>
          <w:lang w:val="en-US" w:eastAsia="zh-CN"/>
        </w:rPr>
        <w:t xml:space="preserve">A component for the latency is the delay between the DCI trigger and AP-CSI-RS transmission. From a robustness aspect the DCI triggering the AP-CSI-RS might not be received due to potential blocking and may have to be retransmitted via a different beam. Hence schemes </w:t>
      </w:r>
      <w:proofErr w:type="gramStart"/>
      <w:r w:rsidRPr="002E629B">
        <w:rPr>
          <w:lang w:val="en-US" w:eastAsia="zh-CN"/>
        </w:rPr>
        <w:t>have to</w:t>
      </w:r>
      <w:proofErr w:type="gramEnd"/>
      <w:r w:rsidRPr="002E629B">
        <w:rPr>
          <w:lang w:val="en-US" w:eastAsia="zh-CN"/>
        </w:rPr>
        <w:t xml:space="preserve"> be studied and specified that have lower latency, at the same time good robustness for beam selection during CDRX operation. </w:t>
      </w:r>
    </w:p>
    <w:p w14:paraId="30DF6536" w14:textId="77777777" w:rsidR="002E629B" w:rsidRPr="002E629B" w:rsidRDefault="002E629B" w:rsidP="002E629B">
      <w:pPr>
        <w:jc w:val="both"/>
        <w:rPr>
          <w:b/>
          <w:lang w:eastAsia="zh-CN"/>
        </w:rPr>
      </w:pPr>
      <w:bookmarkStart w:id="23" w:name="CDRX"/>
      <w:r w:rsidRPr="002E629B">
        <w:rPr>
          <w:b/>
          <w:u w:val="single"/>
          <w:lang w:eastAsia="zh-CN"/>
        </w:rPr>
        <w:t>Proposal 20</w:t>
      </w:r>
      <w:r w:rsidRPr="002E629B">
        <w:rPr>
          <w:lang w:eastAsia="zh-CN"/>
        </w:rPr>
        <w:t xml:space="preserve">: </w:t>
      </w:r>
      <w:r w:rsidRPr="002E629B">
        <w:rPr>
          <w:b/>
          <w:lang w:eastAsia="zh-CN"/>
        </w:rPr>
        <w:t>Mechanisms to reduce latency in beam selection for CDRX operation shall be studied and specified.</w:t>
      </w:r>
    </w:p>
    <w:p w14:paraId="053A9B58" w14:textId="77777777" w:rsidR="002E629B" w:rsidRPr="002E629B" w:rsidRDefault="002E629B" w:rsidP="005E4A41">
      <w:pPr>
        <w:keepNext/>
        <w:keepLines/>
        <w:numPr>
          <w:ilvl w:val="0"/>
          <w:numId w:val="4"/>
        </w:numPr>
        <w:pBdr>
          <w:top w:val="single" w:sz="12" w:space="3" w:color="auto"/>
        </w:pBdr>
        <w:spacing w:before="240"/>
        <w:outlineLvl w:val="0"/>
        <w:rPr>
          <w:rFonts w:ascii="Arial" w:eastAsia="MS Mincho" w:hAnsi="Arial"/>
          <w:sz w:val="32"/>
          <w:lang w:eastAsia="zh-CN"/>
        </w:rPr>
      </w:pPr>
      <w:r w:rsidRPr="002E629B">
        <w:rPr>
          <w:rFonts w:ascii="Arial" w:eastAsia="MS Mincho" w:hAnsi="Arial"/>
          <w:sz w:val="32"/>
          <w:lang w:eastAsia="zh-CN"/>
        </w:rPr>
        <w:t>L1-SINR Interference Measurement</w:t>
      </w:r>
    </w:p>
    <w:tbl>
      <w:tblPr>
        <w:tblW w:w="948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0"/>
      </w:tblGrid>
      <w:tr w:rsidR="002E629B" w:rsidRPr="002E629B" w14:paraId="5954C308" w14:textId="77777777" w:rsidTr="00240876">
        <w:trPr>
          <w:trHeight w:val="2330"/>
        </w:trPr>
        <w:tc>
          <w:tcPr>
            <w:tcW w:w="9480" w:type="dxa"/>
          </w:tcPr>
          <w:p w14:paraId="34662076" w14:textId="77777777" w:rsidR="002E629B" w:rsidRPr="002E629B" w:rsidRDefault="002E629B" w:rsidP="002E629B">
            <w:pPr>
              <w:widowControl w:val="0"/>
              <w:autoSpaceDE w:val="0"/>
              <w:autoSpaceDN w:val="0"/>
              <w:adjustRightInd w:val="0"/>
              <w:snapToGrid w:val="0"/>
              <w:spacing w:after="0"/>
              <w:contextualSpacing/>
              <w:jc w:val="both"/>
              <w:rPr>
                <w:rFonts w:eastAsia="Batang"/>
                <w:b/>
                <w:bCs/>
                <w:kern w:val="2"/>
                <w:szCs w:val="22"/>
                <w:highlight w:val="green"/>
                <w:lang w:val="en-US" w:eastAsia="ko-KR"/>
              </w:rPr>
            </w:pPr>
            <w:r w:rsidRPr="002E629B">
              <w:rPr>
                <w:rFonts w:eastAsia="Batang"/>
                <w:b/>
                <w:bCs/>
                <w:kern w:val="2"/>
                <w:szCs w:val="22"/>
                <w:highlight w:val="green"/>
                <w:lang w:val="en-US" w:eastAsia="ko-KR"/>
              </w:rPr>
              <w:t>Agreement</w:t>
            </w:r>
          </w:p>
          <w:p w14:paraId="4CF83020" w14:textId="77777777" w:rsidR="002E629B" w:rsidRPr="002E629B" w:rsidRDefault="002E629B" w:rsidP="002E629B">
            <w:pPr>
              <w:widowControl w:val="0"/>
              <w:autoSpaceDE w:val="0"/>
              <w:autoSpaceDN w:val="0"/>
              <w:adjustRightInd w:val="0"/>
              <w:snapToGrid w:val="0"/>
              <w:spacing w:after="0"/>
              <w:contextualSpacing/>
              <w:jc w:val="both"/>
              <w:rPr>
                <w:rFonts w:eastAsia="Batang"/>
                <w:kern w:val="2"/>
                <w:szCs w:val="22"/>
                <w:lang w:val="en-US" w:eastAsia="ko-KR"/>
              </w:rPr>
            </w:pPr>
            <w:r w:rsidRPr="002E629B">
              <w:rPr>
                <w:rFonts w:eastAsia="Batang"/>
                <w:kern w:val="2"/>
                <w:szCs w:val="22"/>
                <w:lang w:val="en-US" w:eastAsia="ko-KR"/>
              </w:rPr>
              <w:t xml:space="preserve">At least support </w:t>
            </w:r>
            <w:proofErr w:type="spellStart"/>
            <w:r w:rsidRPr="002E629B">
              <w:rPr>
                <w:rFonts w:eastAsia="Batang"/>
                <w:kern w:val="2"/>
                <w:szCs w:val="22"/>
                <w:lang w:val="en-US" w:eastAsia="ko-KR"/>
              </w:rPr>
              <w:t>gNB</w:t>
            </w:r>
            <w:proofErr w:type="spellEnd"/>
            <w:r w:rsidRPr="002E629B">
              <w:rPr>
                <w:rFonts w:eastAsia="Batang"/>
                <w:kern w:val="2"/>
                <w:szCs w:val="22"/>
                <w:lang w:val="en-US" w:eastAsia="ko-KR"/>
              </w:rPr>
              <w:t xml:space="preserve"> can configure UE to report up to N reported SSBRI/CRIs defined in Rel-15 and corresponding L1-SINR values for in a beam reporting instance</w:t>
            </w:r>
          </w:p>
          <w:p w14:paraId="685B0C9F" w14:textId="77777777" w:rsidR="002E629B" w:rsidRPr="002E629B" w:rsidRDefault="002E629B" w:rsidP="005E4A41">
            <w:pPr>
              <w:widowControl w:val="0"/>
              <w:numPr>
                <w:ilvl w:val="0"/>
                <w:numId w:val="5"/>
              </w:numPr>
              <w:autoSpaceDE w:val="0"/>
              <w:autoSpaceDN w:val="0"/>
              <w:adjustRightInd w:val="0"/>
              <w:snapToGrid w:val="0"/>
              <w:spacing w:after="0"/>
              <w:contextualSpacing/>
              <w:jc w:val="both"/>
              <w:rPr>
                <w:rFonts w:eastAsia="Batang"/>
                <w:kern w:val="2"/>
                <w:szCs w:val="22"/>
                <w:lang w:val="en-US" w:eastAsia="ko-KR"/>
              </w:rPr>
            </w:pPr>
            <w:r w:rsidRPr="002E629B">
              <w:rPr>
                <w:rFonts w:eastAsia="Batang"/>
                <w:kern w:val="2"/>
                <w:szCs w:val="22"/>
                <w:lang w:val="en-US" w:eastAsia="ko-KR"/>
              </w:rPr>
              <w:t>N is configured by RRC signaling with candidate values of {1, 2, 3, 4}</w:t>
            </w:r>
          </w:p>
          <w:p w14:paraId="0800172B" w14:textId="77777777" w:rsidR="002E629B" w:rsidRPr="002E629B" w:rsidRDefault="002E629B" w:rsidP="005E4A41">
            <w:pPr>
              <w:widowControl w:val="0"/>
              <w:numPr>
                <w:ilvl w:val="0"/>
                <w:numId w:val="5"/>
              </w:numPr>
              <w:autoSpaceDE w:val="0"/>
              <w:autoSpaceDN w:val="0"/>
              <w:adjustRightInd w:val="0"/>
              <w:snapToGrid w:val="0"/>
              <w:spacing w:after="0"/>
              <w:contextualSpacing/>
              <w:jc w:val="both"/>
              <w:rPr>
                <w:rFonts w:eastAsia="Batang"/>
                <w:kern w:val="2"/>
                <w:szCs w:val="22"/>
                <w:lang w:val="en-US" w:eastAsia="ko-KR"/>
              </w:rPr>
            </w:pPr>
            <w:r w:rsidRPr="002E629B">
              <w:rPr>
                <w:rFonts w:eastAsia="Batang"/>
                <w:kern w:val="2"/>
                <w:szCs w:val="22"/>
                <w:lang w:val="en-US" w:eastAsia="ko-KR"/>
              </w:rPr>
              <w:t xml:space="preserve">FFS: SSBRI/CRI implies a CMR/IMR combination configured by </w:t>
            </w:r>
            <w:proofErr w:type="spellStart"/>
            <w:r w:rsidRPr="002E629B">
              <w:rPr>
                <w:rFonts w:eastAsia="Batang"/>
                <w:kern w:val="2"/>
                <w:szCs w:val="22"/>
                <w:lang w:val="en-US" w:eastAsia="ko-KR"/>
              </w:rPr>
              <w:t>gNB</w:t>
            </w:r>
            <w:proofErr w:type="spellEnd"/>
            <w:r w:rsidRPr="002E629B">
              <w:rPr>
                <w:rFonts w:eastAsia="Batang"/>
                <w:kern w:val="2"/>
                <w:szCs w:val="22"/>
                <w:lang w:val="en-US" w:eastAsia="ko-KR"/>
              </w:rPr>
              <w:t xml:space="preserve"> based on CSI framework</w:t>
            </w:r>
          </w:p>
          <w:p w14:paraId="06857337" w14:textId="77777777" w:rsidR="002E629B" w:rsidRPr="002E629B" w:rsidRDefault="002E629B" w:rsidP="005E4A41">
            <w:pPr>
              <w:widowControl w:val="0"/>
              <w:numPr>
                <w:ilvl w:val="0"/>
                <w:numId w:val="5"/>
              </w:numPr>
              <w:autoSpaceDE w:val="0"/>
              <w:autoSpaceDN w:val="0"/>
              <w:adjustRightInd w:val="0"/>
              <w:snapToGrid w:val="0"/>
              <w:spacing w:after="0"/>
              <w:contextualSpacing/>
              <w:jc w:val="both"/>
              <w:rPr>
                <w:rFonts w:eastAsia="Batang"/>
                <w:kern w:val="2"/>
                <w:szCs w:val="22"/>
                <w:lang w:val="en-US" w:eastAsia="ko-KR"/>
              </w:rPr>
            </w:pPr>
            <w:r w:rsidRPr="002E629B">
              <w:rPr>
                <w:rFonts w:eastAsia="Batang"/>
                <w:kern w:val="2"/>
                <w:szCs w:val="22"/>
                <w:lang w:val="en-US" w:eastAsia="ko-KR"/>
              </w:rPr>
              <w:t>FFS: details on information on CMR/IMR association</w:t>
            </w:r>
          </w:p>
          <w:p w14:paraId="48A1A6FF" w14:textId="77777777" w:rsidR="002E629B" w:rsidRPr="002E629B" w:rsidRDefault="002E629B" w:rsidP="005E4A41">
            <w:pPr>
              <w:widowControl w:val="0"/>
              <w:numPr>
                <w:ilvl w:val="0"/>
                <w:numId w:val="5"/>
              </w:numPr>
              <w:autoSpaceDE w:val="0"/>
              <w:autoSpaceDN w:val="0"/>
              <w:adjustRightInd w:val="0"/>
              <w:snapToGrid w:val="0"/>
              <w:spacing w:after="0"/>
              <w:contextualSpacing/>
              <w:jc w:val="both"/>
              <w:rPr>
                <w:rFonts w:eastAsia="Batang"/>
                <w:kern w:val="2"/>
                <w:szCs w:val="22"/>
                <w:lang w:val="en-US" w:eastAsia="ko-KR"/>
              </w:rPr>
            </w:pPr>
            <w:proofErr w:type="gramStart"/>
            <w:r w:rsidRPr="002E629B">
              <w:rPr>
                <w:rFonts w:eastAsia="Batang"/>
                <w:kern w:val="2"/>
                <w:szCs w:val="22"/>
                <w:lang w:val="en-US" w:eastAsia="ko-KR"/>
              </w:rPr>
              <w:t>Make a decision</w:t>
            </w:r>
            <w:proofErr w:type="gramEnd"/>
            <w:r w:rsidRPr="002E629B">
              <w:rPr>
                <w:rFonts w:eastAsia="Batang"/>
                <w:kern w:val="2"/>
                <w:szCs w:val="22"/>
                <w:lang w:val="en-US" w:eastAsia="ko-KR"/>
              </w:rPr>
              <w:t xml:space="preserve"> in RAN1 #97 whether to support </w:t>
            </w:r>
            <w:proofErr w:type="spellStart"/>
            <w:r w:rsidRPr="002E629B">
              <w:rPr>
                <w:rFonts w:eastAsia="Batang"/>
                <w:kern w:val="2"/>
                <w:szCs w:val="22"/>
                <w:lang w:val="en-US" w:eastAsia="ko-KR"/>
              </w:rPr>
              <w:t>gNB</w:t>
            </w:r>
            <w:proofErr w:type="spellEnd"/>
            <w:r w:rsidRPr="002E629B">
              <w:rPr>
                <w:rFonts w:eastAsia="Batang"/>
                <w:kern w:val="2"/>
                <w:szCs w:val="22"/>
                <w:lang w:val="en-US" w:eastAsia="ko-KR"/>
              </w:rPr>
              <w:t xml:space="preserve"> to configure UE to report [IMR index] and RSRP additionally in a beam reporting instance</w:t>
            </w:r>
          </w:p>
          <w:p w14:paraId="7C90704E" w14:textId="77777777" w:rsidR="002E629B" w:rsidRPr="002E629B" w:rsidRDefault="002E629B" w:rsidP="005E4A41">
            <w:pPr>
              <w:widowControl w:val="0"/>
              <w:numPr>
                <w:ilvl w:val="1"/>
                <w:numId w:val="5"/>
              </w:numPr>
              <w:autoSpaceDE w:val="0"/>
              <w:autoSpaceDN w:val="0"/>
              <w:adjustRightInd w:val="0"/>
              <w:snapToGrid w:val="0"/>
              <w:spacing w:after="0"/>
              <w:contextualSpacing/>
              <w:jc w:val="both"/>
              <w:rPr>
                <w:rFonts w:eastAsia="Batang"/>
                <w:kern w:val="2"/>
                <w:szCs w:val="22"/>
                <w:lang w:val="en-US" w:eastAsia="ko-KR"/>
              </w:rPr>
            </w:pPr>
            <w:r w:rsidRPr="002E629B">
              <w:rPr>
                <w:rFonts w:eastAsia="Batang"/>
                <w:kern w:val="2"/>
                <w:szCs w:val="22"/>
                <w:lang w:val="en-US" w:eastAsia="ko-KR"/>
              </w:rPr>
              <w:t>Companies are encouraged to provide evaluation results</w:t>
            </w:r>
          </w:p>
          <w:p w14:paraId="4C316136" w14:textId="77777777" w:rsidR="002E629B" w:rsidRPr="002E629B" w:rsidRDefault="002E629B" w:rsidP="002E629B">
            <w:pPr>
              <w:widowControl w:val="0"/>
              <w:autoSpaceDE w:val="0"/>
              <w:autoSpaceDN w:val="0"/>
              <w:adjustRightInd w:val="0"/>
              <w:snapToGrid w:val="0"/>
              <w:spacing w:afterLines="50" w:after="120"/>
              <w:jc w:val="both"/>
              <w:rPr>
                <w:rFonts w:eastAsia="Batang"/>
                <w:kern w:val="2"/>
                <w:sz w:val="22"/>
                <w:szCs w:val="22"/>
                <w:lang w:val="en-US" w:eastAsia="ko-KR"/>
              </w:rPr>
            </w:pPr>
          </w:p>
          <w:p w14:paraId="1D6B3EA5" w14:textId="77777777" w:rsidR="002E629B" w:rsidRPr="002E629B" w:rsidRDefault="002E629B" w:rsidP="002E629B">
            <w:pPr>
              <w:rPr>
                <w:b/>
                <w:highlight w:val="green"/>
                <w:lang w:val="en-US" w:eastAsia="x-none"/>
              </w:rPr>
            </w:pPr>
            <w:r w:rsidRPr="002E629B">
              <w:rPr>
                <w:b/>
                <w:highlight w:val="green"/>
                <w:lang w:val="en-US" w:eastAsia="x-none"/>
              </w:rPr>
              <w:t>Agreement</w:t>
            </w:r>
          </w:p>
          <w:p w14:paraId="364EF43E" w14:textId="77777777" w:rsidR="002E629B" w:rsidRPr="002E629B" w:rsidRDefault="002E629B" w:rsidP="002E629B">
            <w:pPr>
              <w:rPr>
                <w:lang w:val="en-US" w:eastAsia="x-none"/>
              </w:rPr>
            </w:pPr>
            <w:r w:rsidRPr="002E629B">
              <w:rPr>
                <w:lang w:val="en-US" w:eastAsia="x-none"/>
              </w:rPr>
              <w:t>RAN1 to determine one of the following for L1-SINR in RAN1#97:</w:t>
            </w:r>
          </w:p>
          <w:p w14:paraId="0DFCC020" w14:textId="77777777" w:rsidR="002E629B" w:rsidRPr="002E629B" w:rsidRDefault="002E629B" w:rsidP="005E4A41">
            <w:pPr>
              <w:numPr>
                <w:ilvl w:val="0"/>
                <w:numId w:val="5"/>
              </w:numPr>
              <w:spacing w:after="0"/>
              <w:ind w:left="720" w:hanging="320"/>
              <w:rPr>
                <w:lang w:val="en-US" w:eastAsia="x-none"/>
              </w:rPr>
            </w:pPr>
            <w:r w:rsidRPr="002E629B">
              <w:rPr>
                <w:lang w:val="en-US" w:eastAsia="x-none"/>
              </w:rPr>
              <w:t>L1-SINR based on ZP+NZP IMR</w:t>
            </w:r>
          </w:p>
          <w:p w14:paraId="346337AF" w14:textId="77777777" w:rsidR="002E629B" w:rsidRPr="002E629B" w:rsidRDefault="002E629B" w:rsidP="005E4A41">
            <w:pPr>
              <w:numPr>
                <w:ilvl w:val="0"/>
                <w:numId w:val="5"/>
              </w:numPr>
              <w:spacing w:after="0"/>
              <w:ind w:left="720" w:hanging="320"/>
              <w:rPr>
                <w:lang w:val="en-US" w:eastAsia="x-none"/>
              </w:rPr>
            </w:pPr>
            <w:r w:rsidRPr="002E629B">
              <w:rPr>
                <w:lang w:val="en-US" w:eastAsia="x-none"/>
              </w:rPr>
              <w:t>L1-SINR based on ZP IMR only</w:t>
            </w:r>
          </w:p>
          <w:p w14:paraId="5D5C06EB" w14:textId="77777777" w:rsidR="002E629B" w:rsidRPr="002E629B" w:rsidRDefault="002E629B" w:rsidP="005E4A41">
            <w:pPr>
              <w:numPr>
                <w:ilvl w:val="0"/>
                <w:numId w:val="5"/>
              </w:numPr>
              <w:spacing w:after="0"/>
              <w:ind w:left="720" w:hanging="320"/>
              <w:rPr>
                <w:lang w:val="en-US" w:eastAsia="x-none"/>
              </w:rPr>
            </w:pPr>
            <w:r w:rsidRPr="002E629B">
              <w:rPr>
                <w:lang w:val="en-US" w:eastAsia="x-none"/>
              </w:rPr>
              <w:t>L1-SINR based on NZP IMR only</w:t>
            </w:r>
          </w:p>
          <w:p w14:paraId="2E82571D" w14:textId="77777777" w:rsidR="002E629B" w:rsidRPr="002E629B" w:rsidRDefault="002E629B" w:rsidP="002E629B">
            <w:pPr>
              <w:rPr>
                <w:szCs w:val="22"/>
                <w:lang w:val="en-US"/>
              </w:rPr>
            </w:pPr>
            <w:r w:rsidRPr="002E629B">
              <w:rPr>
                <w:lang w:val="en-US" w:eastAsia="x-none"/>
              </w:rPr>
              <w:t>If there is no agreement on this issue in RAN1#97, L1-SINR will not be supported in Rel-16.</w:t>
            </w:r>
          </w:p>
        </w:tc>
      </w:tr>
    </w:tbl>
    <w:p w14:paraId="23CAFF65" w14:textId="77777777" w:rsidR="002E629B" w:rsidRPr="002E629B" w:rsidRDefault="002E629B" w:rsidP="002E629B">
      <w:r w:rsidRPr="002E629B">
        <w:t>For IMR index reporting, the same benefit can be achieved by existing L1-RSRP report. Reporting both RSRP and SINR increases overhead. Therefore, we do not support additional reporting option and prefer reusing existing framework to address the concerns.</w:t>
      </w:r>
    </w:p>
    <w:p w14:paraId="3DB49856" w14:textId="77777777" w:rsidR="002E629B" w:rsidRPr="002E629B" w:rsidRDefault="002E629B" w:rsidP="002E629B">
      <w:pPr>
        <w:rPr>
          <w:b/>
          <w:lang w:eastAsia="zh-CN"/>
        </w:rPr>
      </w:pPr>
      <w:r w:rsidRPr="002E629B">
        <w:rPr>
          <w:b/>
          <w:u w:val="single"/>
          <w:lang w:eastAsia="zh-CN"/>
        </w:rPr>
        <w:t>Proposal 21</w:t>
      </w:r>
      <w:r w:rsidRPr="002E629B">
        <w:rPr>
          <w:b/>
          <w:lang w:eastAsia="zh-CN"/>
        </w:rPr>
        <w:t>: Support only SSBRI/CRIs and corresponding L1-SINR values in L1-SINR report.</w:t>
      </w:r>
    </w:p>
    <w:p w14:paraId="5445027E" w14:textId="77777777" w:rsidR="002E629B" w:rsidRPr="002E629B" w:rsidRDefault="002E629B" w:rsidP="002E629B">
      <w:pPr>
        <w:rPr>
          <w:lang w:eastAsia="zh-CN"/>
        </w:rPr>
      </w:pPr>
      <w:r w:rsidRPr="002E629B">
        <w:rPr>
          <w:lang w:eastAsia="zh-CN"/>
        </w:rPr>
        <w:t>On the choice of IMR for L1-SINR, we support the following proposal:</w:t>
      </w:r>
    </w:p>
    <w:p w14:paraId="767D8126" w14:textId="77777777" w:rsidR="002E629B" w:rsidRPr="002E629B" w:rsidRDefault="002E629B" w:rsidP="002E629B">
      <w:pPr>
        <w:rPr>
          <w:b/>
          <w:lang w:eastAsia="zh-CN"/>
        </w:rPr>
      </w:pPr>
      <w:r w:rsidRPr="002E629B">
        <w:rPr>
          <w:b/>
          <w:u w:val="single"/>
          <w:lang w:eastAsia="zh-CN"/>
        </w:rPr>
        <w:t>Proposal 22</w:t>
      </w:r>
      <w:r w:rsidRPr="002E629B">
        <w:rPr>
          <w:b/>
          <w:lang w:eastAsia="zh-CN"/>
        </w:rPr>
        <w:t>: For interference part of L1-SINR, use dedicated ZP IMR only.</w:t>
      </w:r>
    </w:p>
    <w:p w14:paraId="47D085CA" w14:textId="77777777" w:rsidR="002E629B" w:rsidRPr="002E629B" w:rsidRDefault="002E629B" w:rsidP="002E629B">
      <w:pPr>
        <w:jc w:val="both"/>
        <w:rPr>
          <w:lang w:val="en-US" w:eastAsia="zh-CN"/>
        </w:rPr>
      </w:pPr>
      <w:r w:rsidRPr="002E629B">
        <w:rPr>
          <w:lang w:eastAsia="zh-CN"/>
        </w:rPr>
        <w:t xml:space="preserve">Dedicated ZP-based IMR can be used to measure long term inter-TRP interference, and for stable beam selection, long term inter-TRP interference is </w:t>
      </w:r>
      <w:proofErr w:type="gramStart"/>
      <w:r w:rsidRPr="002E629B">
        <w:rPr>
          <w:lang w:eastAsia="zh-CN"/>
        </w:rPr>
        <w:t>sufficient</w:t>
      </w:r>
      <w:proofErr w:type="gramEnd"/>
      <w:r w:rsidRPr="002E629B">
        <w:rPr>
          <w:lang w:eastAsia="zh-CN"/>
        </w:rPr>
        <w:t xml:space="preserve">.  </w:t>
      </w:r>
      <w:r w:rsidRPr="002E629B">
        <w:rPr>
          <w:lang w:val="en-US" w:eastAsia="zh-CN"/>
        </w:rPr>
        <w:t xml:space="preserve">NZP-based IMR can provide interference measurements within the same TRP (e.g. interference generated by MU-MIMO or inter-beam interference generated by a different antenna panel); however, in our analysis, inter-beam interference is less of a concern than inter-cell interference.  </w:t>
      </w:r>
    </w:p>
    <w:p w14:paraId="25A9814F" w14:textId="77777777" w:rsidR="002E629B" w:rsidRPr="002E629B" w:rsidRDefault="002E629B" w:rsidP="002E629B">
      <w:pPr>
        <w:jc w:val="both"/>
        <w:rPr>
          <w:lang w:val="en-US" w:eastAsia="zh-CN"/>
        </w:rPr>
      </w:pPr>
      <w:r w:rsidRPr="002E629B">
        <w:rPr>
          <w:lang w:val="en-US" w:eastAsia="zh-CN"/>
        </w:rPr>
        <w:t>In the figure below, we plot the signal to inter-beam and inter-cell interference ratios observed in our SLS.</w:t>
      </w:r>
    </w:p>
    <w:p w14:paraId="72D26EE4" w14:textId="77777777" w:rsidR="002E629B" w:rsidRPr="002E629B" w:rsidRDefault="002E629B" w:rsidP="002E629B">
      <w:pPr>
        <w:jc w:val="both"/>
        <w:rPr>
          <w:lang w:val="en-US" w:eastAsia="zh-CN"/>
        </w:rPr>
      </w:pPr>
    </w:p>
    <w:p w14:paraId="0DF50DB4" w14:textId="77777777" w:rsidR="002E629B" w:rsidRPr="002E629B" w:rsidRDefault="002E629B" w:rsidP="002E629B">
      <w:pPr>
        <w:jc w:val="center"/>
        <w:rPr>
          <w:lang w:val="en-US" w:eastAsia="zh-CN"/>
        </w:rPr>
      </w:pPr>
      <w:r w:rsidRPr="002E629B">
        <w:rPr>
          <w:noProof/>
          <w:lang w:val="en-US" w:eastAsia="zh-CN"/>
        </w:rPr>
        <w:lastRenderedPageBreak/>
        <w:drawing>
          <wp:inline distT="0" distB="0" distL="0" distR="0" wp14:anchorId="3AEB2681" wp14:editId="6A31029F">
            <wp:extent cx="3763784" cy="2735580"/>
            <wp:effectExtent l="0" t="0" r="8255"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cdfSir2MuMimo100mIsd15degVs30deg.png"/>
                    <pic:cNvPicPr/>
                  </pic:nvPicPr>
                  <pic:blipFill>
                    <a:blip r:embed="rId22">
                      <a:extLst>
                        <a:ext uri="{28A0092B-C50C-407E-A947-70E740481C1C}">
                          <a14:useLocalDpi xmlns:a14="http://schemas.microsoft.com/office/drawing/2010/main" val="0"/>
                        </a:ext>
                      </a:extLst>
                    </a:blip>
                    <a:stretch>
                      <a:fillRect/>
                    </a:stretch>
                  </pic:blipFill>
                  <pic:spPr>
                    <a:xfrm>
                      <a:off x="0" y="0"/>
                      <a:ext cx="3768067" cy="2738693"/>
                    </a:xfrm>
                    <a:prstGeom prst="rect">
                      <a:avLst/>
                    </a:prstGeom>
                  </pic:spPr>
                </pic:pic>
              </a:graphicData>
            </a:graphic>
          </wp:inline>
        </w:drawing>
      </w:r>
      <w:r w:rsidRPr="002E629B">
        <w:rPr>
          <w:noProof/>
          <w:lang w:val="en-US" w:eastAsia="zh-CN"/>
        </w:rPr>
        <w:drawing>
          <wp:inline distT="0" distB="0" distL="0" distR="0" wp14:anchorId="753E6CD8" wp14:editId="76E28790">
            <wp:extent cx="3805722" cy="2766060"/>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cdfSir2MuMimo200mIsd15degVs30deg.png"/>
                    <pic:cNvPicPr/>
                  </pic:nvPicPr>
                  <pic:blipFill>
                    <a:blip r:embed="rId23">
                      <a:extLst>
                        <a:ext uri="{28A0092B-C50C-407E-A947-70E740481C1C}">
                          <a14:useLocalDpi xmlns:a14="http://schemas.microsoft.com/office/drawing/2010/main" val="0"/>
                        </a:ext>
                      </a:extLst>
                    </a:blip>
                    <a:stretch>
                      <a:fillRect/>
                    </a:stretch>
                  </pic:blipFill>
                  <pic:spPr>
                    <a:xfrm>
                      <a:off x="0" y="0"/>
                      <a:ext cx="3812996" cy="2771347"/>
                    </a:xfrm>
                    <a:prstGeom prst="rect">
                      <a:avLst/>
                    </a:prstGeom>
                  </pic:spPr>
                </pic:pic>
              </a:graphicData>
            </a:graphic>
          </wp:inline>
        </w:drawing>
      </w:r>
    </w:p>
    <w:p w14:paraId="0D1B6306" w14:textId="77777777" w:rsidR="002E629B" w:rsidRPr="002E629B" w:rsidRDefault="002E629B" w:rsidP="002E629B">
      <w:pPr>
        <w:jc w:val="center"/>
        <w:rPr>
          <w:lang w:val="en-US" w:eastAsia="zh-CN"/>
        </w:rPr>
      </w:pPr>
      <w:r w:rsidRPr="002E629B">
        <w:rPr>
          <w:noProof/>
          <w:lang w:val="en-US" w:eastAsia="zh-CN"/>
        </w:rPr>
        <w:lastRenderedPageBreak/>
        <w:drawing>
          <wp:inline distT="0" distB="0" distL="0" distR="0" wp14:anchorId="6B778B22" wp14:editId="64217FE0">
            <wp:extent cx="3566160" cy="274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dfSir4MuMimo100mIsd15degVs30deg2.pn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3566160" cy="2743200"/>
                    </a:xfrm>
                    <a:prstGeom prst="rect">
                      <a:avLst/>
                    </a:prstGeom>
                  </pic:spPr>
                </pic:pic>
              </a:graphicData>
            </a:graphic>
          </wp:inline>
        </w:drawing>
      </w:r>
    </w:p>
    <w:p w14:paraId="6EB28C3B" w14:textId="77777777" w:rsidR="002E629B" w:rsidRPr="002E629B" w:rsidRDefault="002E629B" w:rsidP="002E629B">
      <w:pPr>
        <w:jc w:val="center"/>
        <w:rPr>
          <w:lang w:val="en-US" w:eastAsia="zh-CN"/>
        </w:rPr>
      </w:pPr>
      <w:r w:rsidRPr="002E629B">
        <w:rPr>
          <w:noProof/>
          <w:lang w:val="en-US" w:eastAsia="zh-CN"/>
        </w:rPr>
        <w:drawing>
          <wp:inline distT="0" distB="0" distL="0" distR="0" wp14:anchorId="74339D32" wp14:editId="7B228BC9">
            <wp:extent cx="3566160" cy="27432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cdfSir4MuMimo200mIsd15degVs30deg2.png"/>
                    <pic:cNvPicPr/>
                  </pic:nvPicPr>
                  <pic:blipFill>
                    <a:blip r:embed="rId25" cstate="print">
                      <a:extLst>
                        <a:ext uri="{28A0092B-C50C-407E-A947-70E740481C1C}">
                          <a14:useLocalDpi xmlns:a14="http://schemas.microsoft.com/office/drawing/2010/main" val="0"/>
                        </a:ext>
                      </a:extLst>
                    </a:blip>
                    <a:stretch>
                      <a:fillRect/>
                    </a:stretch>
                  </pic:blipFill>
                  <pic:spPr>
                    <a:xfrm>
                      <a:off x="0" y="0"/>
                      <a:ext cx="3566160" cy="2743200"/>
                    </a:xfrm>
                    <a:prstGeom prst="rect">
                      <a:avLst/>
                    </a:prstGeom>
                  </pic:spPr>
                </pic:pic>
              </a:graphicData>
            </a:graphic>
          </wp:inline>
        </w:drawing>
      </w:r>
    </w:p>
    <w:p w14:paraId="52BAB655" w14:textId="77777777" w:rsidR="002E629B" w:rsidRPr="002E629B" w:rsidRDefault="002E629B" w:rsidP="002E629B">
      <w:pPr>
        <w:spacing w:after="200"/>
        <w:jc w:val="center"/>
        <w:rPr>
          <w:b/>
          <w:iCs/>
          <w:szCs w:val="18"/>
        </w:rPr>
      </w:pPr>
      <w:r w:rsidRPr="002E629B">
        <w:rPr>
          <w:b/>
          <w:iCs/>
          <w:szCs w:val="18"/>
        </w:rPr>
        <w:t xml:space="preserve">Figure 11: CDF of SIR from SLS.  </w:t>
      </w:r>
    </w:p>
    <w:p w14:paraId="5FF1C14E" w14:textId="77777777" w:rsidR="002E629B" w:rsidRPr="002E629B" w:rsidRDefault="002E629B" w:rsidP="002E629B">
      <w:pPr>
        <w:spacing w:after="200"/>
        <w:jc w:val="center"/>
        <w:rPr>
          <w:b/>
          <w:iCs/>
          <w:szCs w:val="18"/>
        </w:rPr>
      </w:pPr>
      <w:r w:rsidRPr="002E629B">
        <w:rPr>
          <w:b/>
          <w:iCs/>
          <w:szCs w:val="18"/>
        </w:rPr>
        <w:t xml:space="preserve">Simulation settings: 100m/200m ISD </w:t>
      </w:r>
      <w:proofErr w:type="spellStart"/>
      <w:r w:rsidRPr="002E629B">
        <w:rPr>
          <w:b/>
          <w:iCs/>
          <w:szCs w:val="18"/>
        </w:rPr>
        <w:t>UMi</w:t>
      </w:r>
      <w:proofErr w:type="spellEnd"/>
      <w:r w:rsidRPr="002E629B">
        <w:rPr>
          <w:b/>
          <w:iCs/>
          <w:szCs w:val="18"/>
        </w:rPr>
        <w:t xml:space="preserve">, DL Full Buffer, Total DL Tx Power 23 dBm (EIRP 55dBm), 9dB UE noise figure, 10 UEs per sector.  The degree indicates the minimum azimuthal angular separation in the </w:t>
      </w:r>
      <w:proofErr w:type="spellStart"/>
      <w:r w:rsidRPr="002E629B">
        <w:rPr>
          <w:b/>
          <w:iCs/>
          <w:szCs w:val="18"/>
        </w:rPr>
        <w:t>gNb</w:t>
      </w:r>
      <w:proofErr w:type="spellEnd"/>
      <w:r w:rsidRPr="002E629B">
        <w:rPr>
          <w:b/>
          <w:iCs/>
          <w:szCs w:val="18"/>
        </w:rPr>
        <w:t xml:space="preserve"> Tx beams used for 2/4 simultaneously scheduled UEs. </w:t>
      </w:r>
      <w:proofErr w:type="spellStart"/>
      <w:r w:rsidRPr="002E629B">
        <w:rPr>
          <w:b/>
          <w:iCs/>
          <w:szCs w:val="18"/>
        </w:rPr>
        <w:t>gNb</w:t>
      </w:r>
      <w:proofErr w:type="spellEnd"/>
      <w:r w:rsidRPr="002E629B">
        <w:rPr>
          <w:b/>
          <w:iCs/>
          <w:szCs w:val="18"/>
        </w:rPr>
        <w:t xml:space="preserve"> Tx array is 32 by 8 antenna elements.</w:t>
      </w:r>
    </w:p>
    <w:p w14:paraId="5891B2CA" w14:textId="77777777" w:rsidR="002E629B" w:rsidRPr="002E629B" w:rsidRDefault="002E629B" w:rsidP="002E629B">
      <w:pPr>
        <w:spacing w:after="200"/>
        <w:jc w:val="center"/>
        <w:rPr>
          <w:iCs/>
          <w:color w:val="44546A" w:themeColor="text2"/>
          <w:sz w:val="18"/>
          <w:szCs w:val="18"/>
        </w:rPr>
      </w:pPr>
    </w:p>
    <w:tbl>
      <w:tblPr>
        <w:tblStyle w:val="TableGrid2"/>
        <w:tblW w:w="0" w:type="auto"/>
        <w:tblLook w:val="04A0" w:firstRow="1" w:lastRow="0" w:firstColumn="1" w:lastColumn="0" w:noHBand="0" w:noVBand="1"/>
      </w:tblPr>
      <w:tblGrid>
        <w:gridCol w:w="1255"/>
        <w:gridCol w:w="1350"/>
        <w:gridCol w:w="2700"/>
        <w:gridCol w:w="1350"/>
        <w:gridCol w:w="2695"/>
      </w:tblGrid>
      <w:tr w:rsidR="002E629B" w:rsidRPr="002E629B" w14:paraId="41034BA1" w14:textId="77777777" w:rsidTr="00240876">
        <w:tc>
          <w:tcPr>
            <w:tcW w:w="1255" w:type="dxa"/>
          </w:tcPr>
          <w:p w14:paraId="6884C6F9" w14:textId="77777777" w:rsidR="002E629B" w:rsidRPr="002E629B" w:rsidRDefault="002E629B" w:rsidP="002E629B">
            <w:pPr>
              <w:jc w:val="both"/>
              <w:rPr>
                <w:lang w:val="en-US" w:eastAsia="zh-CN"/>
              </w:rPr>
            </w:pPr>
          </w:p>
        </w:tc>
        <w:tc>
          <w:tcPr>
            <w:tcW w:w="4050" w:type="dxa"/>
            <w:gridSpan w:val="2"/>
          </w:tcPr>
          <w:p w14:paraId="48D22542" w14:textId="77777777" w:rsidR="002E629B" w:rsidRPr="002E629B" w:rsidRDefault="002E629B" w:rsidP="002E629B">
            <w:pPr>
              <w:jc w:val="center"/>
              <w:rPr>
                <w:lang w:val="en-US" w:eastAsia="zh-CN"/>
              </w:rPr>
            </w:pPr>
            <w:r w:rsidRPr="002E629B">
              <w:rPr>
                <w:lang w:val="en-US" w:eastAsia="zh-CN"/>
              </w:rPr>
              <w:t>2 MU-MIMO, 15</w:t>
            </w:r>
            <w:r w:rsidRPr="002E629B">
              <w:rPr>
                <w:rFonts w:ascii="Microsoft Sans Serif" w:hAnsi="Microsoft Sans Serif" w:cs="Microsoft Sans Serif"/>
                <w:lang w:val="en-US" w:eastAsia="zh-CN"/>
              </w:rPr>
              <w:t>̊</w:t>
            </w:r>
            <w:r w:rsidRPr="002E629B">
              <w:rPr>
                <w:lang w:val="en-US" w:eastAsia="zh-CN"/>
              </w:rPr>
              <w:t xml:space="preserve"> DL beam separation</w:t>
            </w:r>
          </w:p>
        </w:tc>
        <w:tc>
          <w:tcPr>
            <w:tcW w:w="4045" w:type="dxa"/>
            <w:gridSpan w:val="2"/>
          </w:tcPr>
          <w:p w14:paraId="40EC36E8" w14:textId="77777777" w:rsidR="002E629B" w:rsidRPr="002E629B" w:rsidRDefault="002E629B" w:rsidP="002E629B">
            <w:pPr>
              <w:jc w:val="center"/>
              <w:rPr>
                <w:lang w:val="en-US" w:eastAsia="zh-CN"/>
              </w:rPr>
            </w:pPr>
            <w:r w:rsidRPr="002E629B">
              <w:rPr>
                <w:lang w:val="en-US" w:eastAsia="zh-CN"/>
              </w:rPr>
              <w:t>2 MU-MIMO, 30</w:t>
            </w:r>
            <w:r w:rsidRPr="002E629B">
              <w:rPr>
                <w:rFonts w:ascii="Microsoft Sans Serif" w:hAnsi="Microsoft Sans Serif" w:cs="Microsoft Sans Serif"/>
                <w:lang w:val="en-US" w:eastAsia="zh-CN"/>
              </w:rPr>
              <w:t>̊</w:t>
            </w:r>
            <w:r w:rsidRPr="002E629B">
              <w:rPr>
                <w:lang w:val="en-US" w:eastAsia="zh-CN"/>
              </w:rPr>
              <w:t xml:space="preserve"> DL beam separation</w:t>
            </w:r>
          </w:p>
        </w:tc>
      </w:tr>
      <w:tr w:rsidR="002E629B" w:rsidRPr="002E629B" w14:paraId="1BDF7740" w14:textId="77777777" w:rsidTr="00240876">
        <w:tc>
          <w:tcPr>
            <w:tcW w:w="1255" w:type="dxa"/>
          </w:tcPr>
          <w:p w14:paraId="3679482A" w14:textId="77777777" w:rsidR="002E629B" w:rsidRPr="002E629B" w:rsidRDefault="002E629B" w:rsidP="002E629B">
            <w:pPr>
              <w:jc w:val="both"/>
              <w:rPr>
                <w:lang w:val="en-US" w:eastAsia="zh-CN"/>
              </w:rPr>
            </w:pPr>
          </w:p>
        </w:tc>
        <w:tc>
          <w:tcPr>
            <w:tcW w:w="1350" w:type="dxa"/>
          </w:tcPr>
          <w:p w14:paraId="65D24394" w14:textId="77777777" w:rsidR="002E629B" w:rsidRPr="002E629B" w:rsidRDefault="002E629B" w:rsidP="002E629B">
            <w:pPr>
              <w:jc w:val="center"/>
              <w:rPr>
                <w:lang w:val="en-US" w:eastAsia="zh-CN"/>
              </w:rPr>
            </w:pPr>
            <w:r w:rsidRPr="002E629B">
              <w:rPr>
                <w:lang w:val="en-US" w:eastAsia="zh-CN"/>
              </w:rPr>
              <w:t>Median SINR</w:t>
            </w:r>
          </w:p>
        </w:tc>
        <w:tc>
          <w:tcPr>
            <w:tcW w:w="2700" w:type="dxa"/>
          </w:tcPr>
          <w:p w14:paraId="4E777A2D" w14:textId="77777777" w:rsidR="002E629B" w:rsidRPr="002E629B" w:rsidRDefault="002E629B" w:rsidP="002E629B">
            <w:pPr>
              <w:jc w:val="center"/>
              <w:rPr>
                <w:lang w:val="en-US" w:eastAsia="zh-CN"/>
              </w:rPr>
            </w:pPr>
            <w:r w:rsidRPr="002E629B">
              <w:rPr>
                <w:lang w:val="en-US" w:eastAsia="zh-CN"/>
              </w:rPr>
              <w:t>Median SINR if inter-beam interference can be eliminated</w:t>
            </w:r>
          </w:p>
        </w:tc>
        <w:tc>
          <w:tcPr>
            <w:tcW w:w="1350" w:type="dxa"/>
          </w:tcPr>
          <w:p w14:paraId="58970263" w14:textId="77777777" w:rsidR="002E629B" w:rsidRPr="002E629B" w:rsidRDefault="002E629B" w:rsidP="002E629B">
            <w:pPr>
              <w:jc w:val="center"/>
              <w:rPr>
                <w:lang w:val="en-US" w:eastAsia="zh-CN"/>
              </w:rPr>
            </w:pPr>
            <w:r w:rsidRPr="002E629B">
              <w:rPr>
                <w:lang w:val="en-US" w:eastAsia="zh-CN"/>
              </w:rPr>
              <w:t>Median SINR</w:t>
            </w:r>
          </w:p>
        </w:tc>
        <w:tc>
          <w:tcPr>
            <w:tcW w:w="2695" w:type="dxa"/>
          </w:tcPr>
          <w:p w14:paraId="34437B57" w14:textId="77777777" w:rsidR="002E629B" w:rsidRPr="002E629B" w:rsidRDefault="002E629B" w:rsidP="002E629B">
            <w:pPr>
              <w:jc w:val="center"/>
              <w:rPr>
                <w:lang w:val="en-US" w:eastAsia="zh-CN"/>
              </w:rPr>
            </w:pPr>
            <w:r w:rsidRPr="002E629B">
              <w:rPr>
                <w:lang w:val="en-US" w:eastAsia="zh-CN"/>
              </w:rPr>
              <w:t>Median SINR if inter-beam interference can be eliminated</w:t>
            </w:r>
          </w:p>
        </w:tc>
      </w:tr>
      <w:tr w:rsidR="002E629B" w:rsidRPr="002E629B" w14:paraId="72727D4F" w14:textId="77777777" w:rsidTr="00240876">
        <w:tc>
          <w:tcPr>
            <w:tcW w:w="1255" w:type="dxa"/>
          </w:tcPr>
          <w:p w14:paraId="66EE8007" w14:textId="77777777" w:rsidR="002E629B" w:rsidRPr="002E629B" w:rsidRDefault="002E629B" w:rsidP="002E629B">
            <w:pPr>
              <w:jc w:val="center"/>
              <w:rPr>
                <w:lang w:val="en-US" w:eastAsia="zh-CN"/>
              </w:rPr>
            </w:pPr>
            <w:r w:rsidRPr="002E629B">
              <w:rPr>
                <w:lang w:val="en-US" w:eastAsia="zh-CN"/>
              </w:rPr>
              <w:t>100m ISD</w:t>
            </w:r>
          </w:p>
        </w:tc>
        <w:tc>
          <w:tcPr>
            <w:tcW w:w="1350" w:type="dxa"/>
          </w:tcPr>
          <w:p w14:paraId="66B28C12" w14:textId="77777777" w:rsidR="002E629B" w:rsidRPr="002E629B" w:rsidRDefault="002E629B" w:rsidP="002E629B">
            <w:pPr>
              <w:jc w:val="center"/>
              <w:rPr>
                <w:lang w:val="en-US" w:eastAsia="zh-CN"/>
              </w:rPr>
            </w:pPr>
            <w:r w:rsidRPr="002E629B">
              <w:rPr>
                <w:lang w:val="en-US" w:eastAsia="zh-CN"/>
              </w:rPr>
              <w:t>21dB</w:t>
            </w:r>
          </w:p>
        </w:tc>
        <w:tc>
          <w:tcPr>
            <w:tcW w:w="2700" w:type="dxa"/>
          </w:tcPr>
          <w:p w14:paraId="6AB46E38" w14:textId="77777777" w:rsidR="002E629B" w:rsidRPr="002E629B" w:rsidRDefault="002E629B" w:rsidP="002E629B">
            <w:pPr>
              <w:jc w:val="center"/>
              <w:rPr>
                <w:lang w:val="en-US" w:eastAsia="zh-CN"/>
              </w:rPr>
            </w:pPr>
            <w:r w:rsidRPr="002E629B">
              <w:rPr>
                <w:lang w:val="en-US" w:eastAsia="zh-CN"/>
              </w:rPr>
              <w:t>21.60dB</w:t>
            </w:r>
          </w:p>
        </w:tc>
        <w:tc>
          <w:tcPr>
            <w:tcW w:w="1350" w:type="dxa"/>
          </w:tcPr>
          <w:p w14:paraId="26F558D3" w14:textId="77777777" w:rsidR="002E629B" w:rsidRPr="002E629B" w:rsidRDefault="002E629B" w:rsidP="002E629B">
            <w:pPr>
              <w:jc w:val="center"/>
              <w:rPr>
                <w:lang w:val="en-US" w:eastAsia="zh-CN"/>
              </w:rPr>
            </w:pPr>
            <w:r w:rsidRPr="002E629B">
              <w:rPr>
                <w:lang w:val="en-US" w:eastAsia="zh-CN"/>
              </w:rPr>
              <w:t>21.5dB</w:t>
            </w:r>
          </w:p>
        </w:tc>
        <w:tc>
          <w:tcPr>
            <w:tcW w:w="2695" w:type="dxa"/>
          </w:tcPr>
          <w:p w14:paraId="2D5D6182" w14:textId="77777777" w:rsidR="002E629B" w:rsidRPr="002E629B" w:rsidRDefault="002E629B" w:rsidP="002E629B">
            <w:pPr>
              <w:jc w:val="center"/>
              <w:rPr>
                <w:lang w:val="en-US" w:eastAsia="zh-CN"/>
              </w:rPr>
            </w:pPr>
            <w:r w:rsidRPr="002E629B">
              <w:rPr>
                <w:lang w:val="en-US" w:eastAsia="zh-CN"/>
              </w:rPr>
              <w:t>22.08dB</w:t>
            </w:r>
          </w:p>
        </w:tc>
      </w:tr>
      <w:tr w:rsidR="002E629B" w:rsidRPr="002E629B" w14:paraId="37B3087E" w14:textId="77777777" w:rsidTr="00240876">
        <w:tc>
          <w:tcPr>
            <w:tcW w:w="1255" w:type="dxa"/>
          </w:tcPr>
          <w:p w14:paraId="2D3E2BAC" w14:textId="77777777" w:rsidR="002E629B" w:rsidRPr="002E629B" w:rsidRDefault="002E629B" w:rsidP="002E629B">
            <w:pPr>
              <w:jc w:val="center"/>
              <w:rPr>
                <w:lang w:val="en-US" w:eastAsia="zh-CN"/>
              </w:rPr>
            </w:pPr>
            <w:r w:rsidRPr="002E629B">
              <w:rPr>
                <w:lang w:val="en-US" w:eastAsia="zh-CN"/>
              </w:rPr>
              <w:t>200m ISD</w:t>
            </w:r>
          </w:p>
        </w:tc>
        <w:tc>
          <w:tcPr>
            <w:tcW w:w="1350" w:type="dxa"/>
          </w:tcPr>
          <w:p w14:paraId="451E3595" w14:textId="77777777" w:rsidR="002E629B" w:rsidRPr="002E629B" w:rsidRDefault="002E629B" w:rsidP="002E629B">
            <w:pPr>
              <w:jc w:val="center"/>
              <w:rPr>
                <w:lang w:val="en-US" w:eastAsia="zh-CN"/>
              </w:rPr>
            </w:pPr>
            <w:r w:rsidRPr="002E629B">
              <w:rPr>
                <w:lang w:val="en-US" w:eastAsia="zh-CN"/>
              </w:rPr>
              <w:t>10.5dB</w:t>
            </w:r>
          </w:p>
        </w:tc>
        <w:tc>
          <w:tcPr>
            <w:tcW w:w="2700" w:type="dxa"/>
          </w:tcPr>
          <w:p w14:paraId="32FA75A3" w14:textId="77777777" w:rsidR="002E629B" w:rsidRPr="002E629B" w:rsidRDefault="002E629B" w:rsidP="002E629B">
            <w:pPr>
              <w:jc w:val="center"/>
              <w:rPr>
                <w:lang w:val="en-US" w:eastAsia="zh-CN"/>
              </w:rPr>
            </w:pPr>
            <w:r w:rsidRPr="002E629B">
              <w:rPr>
                <w:lang w:val="en-US" w:eastAsia="zh-CN"/>
              </w:rPr>
              <w:t>10.94dB</w:t>
            </w:r>
          </w:p>
        </w:tc>
        <w:tc>
          <w:tcPr>
            <w:tcW w:w="1350" w:type="dxa"/>
          </w:tcPr>
          <w:p w14:paraId="4D7FC641" w14:textId="77777777" w:rsidR="002E629B" w:rsidRPr="002E629B" w:rsidRDefault="002E629B" w:rsidP="002E629B">
            <w:pPr>
              <w:jc w:val="center"/>
              <w:rPr>
                <w:lang w:val="en-US" w:eastAsia="zh-CN"/>
              </w:rPr>
            </w:pPr>
            <w:r w:rsidRPr="002E629B">
              <w:rPr>
                <w:lang w:val="en-US" w:eastAsia="zh-CN"/>
              </w:rPr>
              <w:t>11.5dB</w:t>
            </w:r>
          </w:p>
        </w:tc>
        <w:tc>
          <w:tcPr>
            <w:tcW w:w="2695" w:type="dxa"/>
          </w:tcPr>
          <w:p w14:paraId="39E595DD" w14:textId="77777777" w:rsidR="002E629B" w:rsidRPr="002E629B" w:rsidRDefault="002E629B" w:rsidP="002E629B">
            <w:pPr>
              <w:jc w:val="center"/>
              <w:rPr>
                <w:lang w:val="en-US" w:eastAsia="zh-CN"/>
              </w:rPr>
            </w:pPr>
            <w:r w:rsidRPr="002E629B">
              <w:rPr>
                <w:lang w:val="en-US" w:eastAsia="zh-CN"/>
              </w:rPr>
              <w:t>11.86dB</w:t>
            </w:r>
          </w:p>
        </w:tc>
      </w:tr>
    </w:tbl>
    <w:p w14:paraId="6A598F01" w14:textId="77777777" w:rsidR="002E629B" w:rsidRPr="002E629B" w:rsidRDefault="002E629B" w:rsidP="002E629B">
      <w:pPr>
        <w:jc w:val="both"/>
        <w:rPr>
          <w:lang w:eastAsia="zh-CN"/>
        </w:rPr>
      </w:pPr>
    </w:p>
    <w:tbl>
      <w:tblPr>
        <w:tblStyle w:val="TableGrid2"/>
        <w:tblW w:w="0" w:type="auto"/>
        <w:tblLook w:val="04A0" w:firstRow="1" w:lastRow="0" w:firstColumn="1" w:lastColumn="0" w:noHBand="0" w:noVBand="1"/>
      </w:tblPr>
      <w:tblGrid>
        <w:gridCol w:w="1255"/>
        <w:gridCol w:w="1350"/>
        <w:gridCol w:w="2700"/>
        <w:gridCol w:w="1350"/>
        <w:gridCol w:w="2695"/>
      </w:tblGrid>
      <w:tr w:rsidR="002E629B" w:rsidRPr="002E629B" w14:paraId="5FAFB266" w14:textId="77777777" w:rsidTr="00240876">
        <w:tc>
          <w:tcPr>
            <w:tcW w:w="1255" w:type="dxa"/>
          </w:tcPr>
          <w:p w14:paraId="08D01346" w14:textId="77777777" w:rsidR="002E629B" w:rsidRPr="002E629B" w:rsidRDefault="002E629B" w:rsidP="002E629B">
            <w:pPr>
              <w:jc w:val="both"/>
              <w:rPr>
                <w:lang w:val="en-US" w:eastAsia="zh-CN"/>
              </w:rPr>
            </w:pPr>
          </w:p>
        </w:tc>
        <w:tc>
          <w:tcPr>
            <w:tcW w:w="4050" w:type="dxa"/>
            <w:gridSpan w:val="2"/>
          </w:tcPr>
          <w:p w14:paraId="31802C36" w14:textId="77777777" w:rsidR="002E629B" w:rsidRPr="002E629B" w:rsidRDefault="002E629B" w:rsidP="002E629B">
            <w:pPr>
              <w:jc w:val="center"/>
              <w:rPr>
                <w:lang w:val="en-US" w:eastAsia="zh-CN"/>
              </w:rPr>
            </w:pPr>
            <w:r w:rsidRPr="002E629B">
              <w:rPr>
                <w:lang w:val="en-US" w:eastAsia="zh-CN"/>
              </w:rPr>
              <w:t>4 MU-MIMO, 15</w:t>
            </w:r>
            <w:r w:rsidRPr="002E629B">
              <w:rPr>
                <w:rFonts w:ascii="Microsoft Sans Serif" w:hAnsi="Microsoft Sans Serif" w:cs="Microsoft Sans Serif"/>
                <w:lang w:val="en-US" w:eastAsia="zh-CN"/>
              </w:rPr>
              <w:t>̊</w:t>
            </w:r>
            <w:r w:rsidRPr="002E629B">
              <w:rPr>
                <w:lang w:val="en-US" w:eastAsia="zh-CN"/>
              </w:rPr>
              <w:t xml:space="preserve"> DL beam separation</w:t>
            </w:r>
          </w:p>
        </w:tc>
        <w:tc>
          <w:tcPr>
            <w:tcW w:w="4045" w:type="dxa"/>
            <w:gridSpan w:val="2"/>
          </w:tcPr>
          <w:p w14:paraId="1D2CEDE9" w14:textId="77777777" w:rsidR="002E629B" w:rsidRPr="002E629B" w:rsidRDefault="002E629B" w:rsidP="002E629B">
            <w:pPr>
              <w:jc w:val="center"/>
              <w:rPr>
                <w:lang w:val="en-US" w:eastAsia="zh-CN"/>
              </w:rPr>
            </w:pPr>
            <w:r w:rsidRPr="002E629B">
              <w:rPr>
                <w:lang w:val="en-US" w:eastAsia="zh-CN"/>
              </w:rPr>
              <w:t>4 MU-MIMO, 30</w:t>
            </w:r>
            <w:r w:rsidRPr="002E629B">
              <w:rPr>
                <w:rFonts w:ascii="Microsoft Sans Serif" w:hAnsi="Microsoft Sans Serif" w:cs="Microsoft Sans Serif"/>
                <w:lang w:val="en-US" w:eastAsia="zh-CN"/>
              </w:rPr>
              <w:t>̊</w:t>
            </w:r>
            <w:r w:rsidRPr="002E629B">
              <w:rPr>
                <w:lang w:val="en-US" w:eastAsia="zh-CN"/>
              </w:rPr>
              <w:t xml:space="preserve"> DL beam separation</w:t>
            </w:r>
          </w:p>
        </w:tc>
      </w:tr>
      <w:tr w:rsidR="002E629B" w:rsidRPr="002E629B" w14:paraId="5C5D70F2" w14:textId="77777777" w:rsidTr="00240876">
        <w:tc>
          <w:tcPr>
            <w:tcW w:w="1255" w:type="dxa"/>
          </w:tcPr>
          <w:p w14:paraId="725BDA14" w14:textId="77777777" w:rsidR="002E629B" w:rsidRPr="002E629B" w:rsidRDefault="002E629B" w:rsidP="002E629B">
            <w:pPr>
              <w:jc w:val="both"/>
              <w:rPr>
                <w:lang w:val="en-US" w:eastAsia="zh-CN"/>
              </w:rPr>
            </w:pPr>
          </w:p>
        </w:tc>
        <w:tc>
          <w:tcPr>
            <w:tcW w:w="1350" w:type="dxa"/>
          </w:tcPr>
          <w:p w14:paraId="48CA281A" w14:textId="77777777" w:rsidR="002E629B" w:rsidRPr="002E629B" w:rsidRDefault="002E629B" w:rsidP="002E629B">
            <w:pPr>
              <w:jc w:val="center"/>
              <w:rPr>
                <w:lang w:val="en-US" w:eastAsia="zh-CN"/>
              </w:rPr>
            </w:pPr>
            <w:r w:rsidRPr="002E629B">
              <w:rPr>
                <w:lang w:val="en-US" w:eastAsia="zh-CN"/>
              </w:rPr>
              <w:t>Median SINR</w:t>
            </w:r>
          </w:p>
        </w:tc>
        <w:tc>
          <w:tcPr>
            <w:tcW w:w="2700" w:type="dxa"/>
          </w:tcPr>
          <w:p w14:paraId="0E714A96" w14:textId="77777777" w:rsidR="002E629B" w:rsidRPr="002E629B" w:rsidRDefault="002E629B" w:rsidP="002E629B">
            <w:pPr>
              <w:jc w:val="center"/>
              <w:rPr>
                <w:lang w:val="en-US" w:eastAsia="zh-CN"/>
              </w:rPr>
            </w:pPr>
            <w:r w:rsidRPr="002E629B">
              <w:rPr>
                <w:lang w:val="en-US" w:eastAsia="zh-CN"/>
              </w:rPr>
              <w:t>Median SINR if inter-beam interference can be eliminated</w:t>
            </w:r>
          </w:p>
        </w:tc>
        <w:tc>
          <w:tcPr>
            <w:tcW w:w="1350" w:type="dxa"/>
          </w:tcPr>
          <w:p w14:paraId="2B470781" w14:textId="77777777" w:rsidR="002E629B" w:rsidRPr="002E629B" w:rsidRDefault="002E629B" w:rsidP="002E629B">
            <w:pPr>
              <w:jc w:val="center"/>
              <w:rPr>
                <w:lang w:val="en-US" w:eastAsia="zh-CN"/>
              </w:rPr>
            </w:pPr>
            <w:r w:rsidRPr="002E629B">
              <w:rPr>
                <w:lang w:val="en-US" w:eastAsia="zh-CN"/>
              </w:rPr>
              <w:t>Median SINR</w:t>
            </w:r>
          </w:p>
        </w:tc>
        <w:tc>
          <w:tcPr>
            <w:tcW w:w="2695" w:type="dxa"/>
          </w:tcPr>
          <w:p w14:paraId="5EF79D61" w14:textId="77777777" w:rsidR="002E629B" w:rsidRPr="002E629B" w:rsidRDefault="002E629B" w:rsidP="002E629B">
            <w:pPr>
              <w:jc w:val="center"/>
              <w:rPr>
                <w:lang w:val="en-US" w:eastAsia="zh-CN"/>
              </w:rPr>
            </w:pPr>
            <w:r w:rsidRPr="002E629B">
              <w:rPr>
                <w:lang w:val="en-US" w:eastAsia="zh-CN"/>
              </w:rPr>
              <w:t>Median SINR if inter-beam interference can be eliminated</w:t>
            </w:r>
          </w:p>
        </w:tc>
      </w:tr>
      <w:tr w:rsidR="002E629B" w:rsidRPr="002E629B" w14:paraId="6F6BA03C" w14:textId="77777777" w:rsidTr="00240876">
        <w:tc>
          <w:tcPr>
            <w:tcW w:w="1255" w:type="dxa"/>
          </w:tcPr>
          <w:p w14:paraId="07C2E489" w14:textId="77777777" w:rsidR="002E629B" w:rsidRPr="002E629B" w:rsidRDefault="002E629B" w:rsidP="002E629B">
            <w:pPr>
              <w:jc w:val="center"/>
              <w:rPr>
                <w:lang w:val="en-US" w:eastAsia="zh-CN"/>
              </w:rPr>
            </w:pPr>
            <w:r w:rsidRPr="002E629B">
              <w:rPr>
                <w:lang w:val="en-US" w:eastAsia="zh-CN"/>
              </w:rPr>
              <w:t>100m ISD</w:t>
            </w:r>
          </w:p>
        </w:tc>
        <w:tc>
          <w:tcPr>
            <w:tcW w:w="1350" w:type="dxa"/>
          </w:tcPr>
          <w:p w14:paraId="5AC60F78" w14:textId="77777777" w:rsidR="002E629B" w:rsidRPr="002E629B" w:rsidRDefault="002E629B" w:rsidP="002E629B">
            <w:pPr>
              <w:jc w:val="center"/>
              <w:rPr>
                <w:lang w:val="en-US" w:eastAsia="zh-CN"/>
              </w:rPr>
            </w:pPr>
            <w:r w:rsidRPr="002E629B">
              <w:rPr>
                <w:lang w:val="en-US" w:eastAsia="zh-CN"/>
              </w:rPr>
              <w:t>15.7dB</w:t>
            </w:r>
          </w:p>
        </w:tc>
        <w:tc>
          <w:tcPr>
            <w:tcW w:w="2700" w:type="dxa"/>
          </w:tcPr>
          <w:p w14:paraId="7B4C552B" w14:textId="77777777" w:rsidR="002E629B" w:rsidRPr="002E629B" w:rsidRDefault="002E629B" w:rsidP="002E629B">
            <w:pPr>
              <w:jc w:val="center"/>
              <w:rPr>
                <w:lang w:val="en-US" w:eastAsia="zh-CN"/>
              </w:rPr>
            </w:pPr>
            <w:r w:rsidRPr="002E629B">
              <w:rPr>
                <w:lang w:val="en-US" w:eastAsia="zh-CN"/>
              </w:rPr>
              <w:t>16.1dB</w:t>
            </w:r>
          </w:p>
        </w:tc>
        <w:tc>
          <w:tcPr>
            <w:tcW w:w="1350" w:type="dxa"/>
          </w:tcPr>
          <w:p w14:paraId="3A6C4603" w14:textId="77777777" w:rsidR="002E629B" w:rsidRPr="002E629B" w:rsidRDefault="002E629B" w:rsidP="002E629B">
            <w:pPr>
              <w:jc w:val="center"/>
              <w:rPr>
                <w:lang w:val="en-US" w:eastAsia="zh-CN"/>
              </w:rPr>
            </w:pPr>
            <w:r w:rsidRPr="002E629B">
              <w:rPr>
                <w:lang w:val="en-US" w:eastAsia="zh-CN"/>
              </w:rPr>
              <w:t>19dB</w:t>
            </w:r>
          </w:p>
        </w:tc>
        <w:tc>
          <w:tcPr>
            <w:tcW w:w="2695" w:type="dxa"/>
          </w:tcPr>
          <w:p w14:paraId="66C6B070" w14:textId="77777777" w:rsidR="002E629B" w:rsidRPr="002E629B" w:rsidRDefault="002E629B" w:rsidP="002E629B">
            <w:pPr>
              <w:jc w:val="center"/>
              <w:rPr>
                <w:lang w:val="en-US" w:eastAsia="zh-CN"/>
              </w:rPr>
            </w:pPr>
            <w:r w:rsidRPr="002E629B">
              <w:rPr>
                <w:lang w:val="en-US" w:eastAsia="zh-CN"/>
              </w:rPr>
              <w:t>19.5dB</w:t>
            </w:r>
          </w:p>
        </w:tc>
      </w:tr>
      <w:tr w:rsidR="002E629B" w:rsidRPr="002E629B" w14:paraId="2AFB5212" w14:textId="77777777" w:rsidTr="00240876">
        <w:tc>
          <w:tcPr>
            <w:tcW w:w="1255" w:type="dxa"/>
          </w:tcPr>
          <w:p w14:paraId="0EEF1F0D" w14:textId="77777777" w:rsidR="002E629B" w:rsidRPr="002E629B" w:rsidRDefault="002E629B" w:rsidP="002E629B">
            <w:pPr>
              <w:jc w:val="center"/>
              <w:rPr>
                <w:lang w:val="en-US" w:eastAsia="zh-CN"/>
              </w:rPr>
            </w:pPr>
            <w:r w:rsidRPr="002E629B">
              <w:rPr>
                <w:lang w:val="en-US" w:eastAsia="zh-CN"/>
              </w:rPr>
              <w:t>200m ISD</w:t>
            </w:r>
          </w:p>
        </w:tc>
        <w:tc>
          <w:tcPr>
            <w:tcW w:w="1350" w:type="dxa"/>
          </w:tcPr>
          <w:p w14:paraId="0686F5F1" w14:textId="77777777" w:rsidR="002E629B" w:rsidRPr="002E629B" w:rsidRDefault="002E629B" w:rsidP="002E629B">
            <w:pPr>
              <w:jc w:val="center"/>
              <w:rPr>
                <w:lang w:val="en-US" w:eastAsia="zh-CN"/>
              </w:rPr>
            </w:pPr>
            <w:r w:rsidRPr="002E629B">
              <w:rPr>
                <w:lang w:val="en-US" w:eastAsia="zh-CN"/>
              </w:rPr>
              <w:t>6.6dB</w:t>
            </w:r>
          </w:p>
        </w:tc>
        <w:tc>
          <w:tcPr>
            <w:tcW w:w="2700" w:type="dxa"/>
          </w:tcPr>
          <w:p w14:paraId="0295C538" w14:textId="77777777" w:rsidR="002E629B" w:rsidRPr="002E629B" w:rsidRDefault="002E629B" w:rsidP="002E629B">
            <w:pPr>
              <w:jc w:val="center"/>
              <w:rPr>
                <w:lang w:val="en-US" w:eastAsia="zh-CN"/>
              </w:rPr>
            </w:pPr>
            <w:r w:rsidRPr="002E629B">
              <w:rPr>
                <w:lang w:val="en-US" w:eastAsia="zh-CN"/>
              </w:rPr>
              <w:t>6.8dB</w:t>
            </w:r>
          </w:p>
        </w:tc>
        <w:tc>
          <w:tcPr>
            <w:tcW w:w="1350" w:type="dxa"/>
          </w:tcPr>
          <w:p w14:paraId="46BB9E54" w14:textId="77777777" w:rsidR="002E629B" w:rsidRPr="002E629B" w:rsidRDefault="002E629B" w:rsidP="002E629B">
            <w:pPr>
              <w:jc w:val="center"/>
              <w:rPr>
                <w:lang w:val="en-US" w:eastAsia="zh-CN"/>
              </w:rPr>
            </w:pPr>
            <w:r w:rsidRPr="002E629B">
              <w:rPr>
                <w:lang w:val="en-US" w:eastAsia="zh-CN"/>
              </w:rPr>
              <w:t>9.5dB</w:t>
            </w:r>
          </w:p>
        </w:tc>
        <w:tc>
          <w:tcPr>
            <w:tcW w:w="2695" w:type="dxa"/>
          </w:tcPr>
          <w:p w14:paraId="26B5E412" w14:textId="77777777" w:rsidR="002E629B" w:rsidRPr="002E629B" w:rsidRDefault="002E629B" w:rsidP="002E629B">
            <w:pPr>
              <w:jc w:val="center"/>
              <w:rPr>
                <w:lang w:val="en-US" w:eastAsia="zh-CN"/>
              </w:rPr>
            </w:pPr>
            <w:r w:rsidRPr="002E629B">
              <w:rPr>
                <w:lang w:val="en-US" w:eastAsia="zh-CN"/>
              </w:rPr>
              <w:t>9.6dB</w:t>
            </w:r>
          </w:p>
        </w:tc>
      </w:tr>
    </w:tbl>
    <w:p w14:paraId="0688339D" w14:textId="77777777" w:rsidR="002E629B" w:rsidRPr="002E629B" w:rsidRDefault="002E629B" w:rsidP="002E629B">
      <w:pPr>
        <w:jc w:val="both"/>
        <w:rPr>
          <w:lang w:eastAsia="zh-CN"/>
        </w:rPr>
      </w:pPr>
    </w:p>
    <w:p w14:paraId="3230D4EB" w14:textId="77777777" w:rsidR="002E629B" w:rsidRPr="002E629B" w:rsidRDefault="002E629B" w:rsidP="002E629B">
      <w:pPr>
        <w:jc w:val="both"/>
        <w:rPr>
          <w:lang w:eastAsia="zh-CN"/>
        </w:rPr>
      </w:pPr>
      <w:r w:rsidRPr="002E629B">
        <w:rPr>
          <w:lang w:eastAsia="zh-CN"/>
        </w:rPr>
        <w:t xml:space="preserve">The table above shows that the inter-TRP interference dominates inter-beam interference, and even if inter-beam interference can be </w:t>
      </w:r>
      <w:proofErr w:type="gramStart"/>
      <w:r w:rsidRPr="002E629B">
        <w:rPr>
          <w:lang w:eastAsia="zh-CN"/>
        </w:rPr>
        <w:t>completely eliminated</w:t>
      </w:r>
      <w:proofErr w:type="gramEnd"/>
      <w:r w:rsidRPr="002E629B">
        <w:rPr>
          <w:lang w:eastAsia="zh-CN"/>
        </w:rPr>
        <w:t xml:space="preserve"> through the use of NZP-based IMR, the total SINR can be improved at most by 0.6dB on the median.</w:t>
      </w:r>
    </w:p>
    <w:bookmarkEnd w:id="23"/>
    <w:p w14:paraId="16650EC5" w14:textId="77777777" w:rsidR="002E629B" w:rsidRPr="002E629B" w:rsidRDefault="002E629B" w:rsidP="005E4A41">
      <w:pPr>
        <w:keepNext/>
        <w:keepLines/>
        <w:numPr>
          <w:ilvl w:val="0"/>
          <w:numId w:val="4"/>
        </w:numPr>
        <w:pBdr>
          <w:top w:val="single" w:sz="12" w:space="3" w:color="auto"/>
        </w:pBdr>
        <w:spacing w:before="240"/>
        <w:outlineLvl w:val="0"/>
        <w:rPr>
          <w:rFonts w:ascii="Arial" w:eastAsia="MS Mincho" w:hAnsi="Arial"/>
          <w:sz w:val="32"/>
        </w:rPr>
      </w:pPr>
      <w:r w:rsidRPr="002E629B">
        <w:rPr>
          <w:rFonts w:ascii="Arial" w:eastAsia="MS Mincho" w:hAnsi="Arial"/>
          <w:sz w:val="32"/>
        </w:rPr>
        <w:t>Latency and Overhead Reduction</w:t>
      </w:r>
    </w:p>
    <w:p w14:paraId="3DF45569" w14:textId="77777777" w:rsidR="002E629B" w:rsidRPr="002E629B" w:rsidRDefault="002E629B" w:rsidP="005E4A41">
      <w:pPr>
        <w:keepNext/>
        <w:keepLines/>
        <w:numPr>
          <w:ilvl w:val="1"/>
          <w:numId w:val="4"/>
        </w:numPr>
        <w:spacing w:before="40" w:after="0"/>
        <w:ind w:left="749" w:hanging="749"/>
        <w:outlineLvl w:val="1"/>
        <w:rPr>
          <w:rFonts w:ascii="Arial" w:eastAsiaTheme="majorEastAsia" w:hAnsi="Arial" w:cstheme="majorBidi"/>
          <w:color w:val="000000" w:themeColor="text1"/>
          <w:sz w:val="28"/>
          <w:szCs w:val="26"/>
          <w:lang w:eastAsia="ko-KR"/>
        </w:rPr>
      </w:pPr>
      <w:r w:rsidRPr="002E629B">
        <w:rPr>
          <w:rFonts w:ascii="Arial" w:eastAsiaTheme="majorEastAsia" w:hAnsi="Arial" w:cstheme="majorBidi"/>
          <w:color w:val="000000" w:themeColor="text1"/>
          <w:sz w:val="28"/>
          <w:szCs w:val="26"/>
          <w:lang w:eastAsia="ko-KR"/>
        </w:rPr>
        <w:t>PUCCH Grouping and Spatial Relation Signalling</w:t>
      </w:r>
    </w:p>
    <w:tbl>
      <w:tblPr>
        <w:tblW w:w="948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0"/>
      </w:tblGrid>
      <w:tr w:rsidR="002E629B" w:rsidRPr="002E629B" w14:paraId="6B827D72" w14:textId="77777777" w:rsidTr="00240876">
        <w:trPr>
          <w:trHeight w:val="1808"/>
        </w:trPr>
        <w:tc>
          <w:tcPr>
            <w:tcW w:w="9480" w:type="dxa"/>
          </w:tcPr>
          <w:p w14:paraId="617D7FAC" w14:textId="77777777" w:rsidR="002E629B" w:rsidRPr="002E629B" w:rsidRDefault="002E629B" w:rsidP="002E629B">
            <w:pPr>
              <w:widowControl w:val="0"/>
              <w:autoSpaceDE w:val="0"/>
              <w:autoSpaceDN w:val="0"/>
              <w:adjustRightInd w:val="0"/>
              <w:snapToGrid w:val="0"/>
              <w:spacing w:after="0"/>
              <w:contextualSpacing/>
              <w:jc w:val="both"/>
              <w:rPr>
                <w:rFonts w:eastAsia="Batang"/>
                <w:b/>
                <w:kern w:val="2"/>
                <w:szCs w:val="22"/>
                <w:highlight w:val="green"/>
                <w:lang w:val="en-US" w:eastAsia="ko-KR"/>
              </w:rPr>
            </w:pPr>
            <w:r w:rsidRPr="002E629B">
              <w:rPr>
                <w:rFonts w:eastAsia="Batang"/>
                <w:b/>
                <w:kern w:val="2"/>
                <w:szCs w:val="22"/>
                <w:highlight w:val="green"/>
                <w:lang w:val="en-US" w:eastAsia="ko-KR"/>
              </w:rPr>
              <w:t>Agreement</w:t>
            </w:r>
          </w:p>
          <w:p w14:paraId="2697E438" w14:textId="77777777" w:rsidR="002E629B" w:rsidRPr="002E629B" w:rsidRDefault="002E629B" w:rsidP="002E629B">
            <w:pPr>
              <w:widowControl w:val="0"/>
              <w:autoSpaceDE w:val="0"/>
              <w:autoSpaceDN w:val="0"/>
              <w:adjustRightInd w:val="0"/>
              <w:snapToGrid w:val="0"/>
              <w:spacing w:afterLines="50" w:after="120"/>
              <w:jc w:val="both"/>
              <w:rPr>
                <w:rFonts w:eastAsia="Batang"/>
                <w:kern w:val="2"/>
                <w:szCs w:val="24"/>
                <w:lang w:val="en-US" w:eastAsia="ko-KR"/>
              </w:rPr>
            </w:pPr>
            <w:r w:rsidRPr="002E629B">
              <w:rPr>
                <w:rFonts w:eastAsia="Batang"/>
                <w:kern w:val="2"/>
                <w:szCs w:val="24"/>
                <w:lang w:eastAsia="ko-KR"/>
              </w:rPr>
              <w:t xml:space="preserve">Simultaneous update/indication of a single spatial relation per group of PUCCH is supported by using one MAC CE </w:t>
            </w:r>
          </w:p>
          <w:p w14:paraId="2C1B000D" w14:textId="77777777" w:rsidR="002E629B" w:rsidRPr="002E629B" w:rsidRDefault="002E629B" w:rsidP="005E4A41">
            <w:pPr>
              <w:numPr>
                <w:ilvl w:val="0"/>
                <w:numId w:val="5"/>
              </w:numPr>
              <w:autoSpaceDE w:val="0"/>
              <w:autoSpaceDN w:val="0"/>
              <w:snapToGrid w:val="0"/>
              <w:spacing w:after="0"/>
              <w:contextualSpacing/>
              <w:jc w:val="both"/>
              <w:rPr>
                <w:rFonts w:eastAsia="Times New Roman"/>
                <w:kern w:val="2"/>
                <w:szCs w:val="24"/>
                <w:lang w:eastAsia="ko-KR"/>
              </w:rPr>
            </w:pPr>
            <w:r w:rsidRPr="002E629B">
              <w:rPr>
                <w:rFonts w:eastAsia="Times New Roman"/>
                <w:kern w:val="2"/>
                <w:szCs w:val="24"/>
                <w:lang w:eastAsia="ko-KR"/>
              </w:rPr>
              <w:t>As a starting point, the group should correspond to all the PUCCHs in a BWP when a single active spatial relation is applied before and after activation</w:t>
            </w:r>
          </w:p>
          <w:p w14:paraId="22DDC60C" w14:textId="77777777" w:rsidR="002E629B" w:rsidRPr="002E629B" w:rsidRDefault="002E629B" w:rsidP="005E4A41">
            <w:pPr>
              <w:numPr>
                <w:ilvl w:val="0"/>
                <w:numId w:val="5"/>
              </w:numPr>
              <w:autoSpaceDE w:val="0"/>
              <w:autoSpaceDN w:val="0"/>
              <w:snapToGrid w:val="0"/>
              <w:spacing w:after="0"/>
              <w:contextualSpacing/>
              <w:jc w:val="both"/>
              <w:rPr>
                <w:rFonts w:eastAsia="Times New Roman"/>
                <w:kern w:val="2"/>
                <w:szCs w:val="24"/>
                <w:lang w:eastAsia="ko-KR"/>
              </w:rPr>
            </w:pPr>
            <w:r w:rsidRPr="002E629B">
              <w:rPr>
                <w:rFonts w:eastAsia="Times New Roman"/>
                <w:kern w:val="2"/>
                <w:szCs w:val="24"/>
                <w:lang w:eastAsia="ko-KR"/>
              </w:rPr>
              <w:t>If there is no consensus on the details of the grouping, only one group per BWP will be supported in Rel-16 which will correspond to all the PUCCHs in a BWP</w:t>
            </w:r>
          </w:p>
          <w:p w14:paraId="31036D3D" w14:textId="77777777" w:rsidR="002E629B" w:rsidRPr="002E629B" w:rsidRDefault="002E629B" w:rsidP="002E629B">
            <w:pPr>
              <w:widowControl w:val="0"/>
              <w:autoSpaceDE w:val="0"/>
              <w:autoSpaceDN w:val="0"/>
              <w:adjustRightInd w:val="0"/>
              <w:snapToGrid w:val="0"/>
              <w:spacing w:afterLines="50" w:after="120"/>
              <w:jc w:val="both"/>
              <w:rPr>
                <w:rFonts w:eastAsia="Batang"/>
                <w:kern w:val="2"/>
                <w:sz w:val="22"/>
                <w:szCs w:val="22"/>
                <w:lang w:val="en-US" w:eastAsia="ko-KR"/>
              </w:rPr>
            </w:pPr>
            <w:r w:rsidRPr="002E629B">
              <w:rPr>
                <w:rFonts w:eastAsia="Batang"/>
                <w:kern w:val="2"/>
                <w:szCs w:val="24"/>
                <w:lang w:eastAsia="ko-KR"/>
              </w:rPr>
              <w:t>Detailed design on the MAC CE is up to RAN2</w:t>
            </w:r>
          </w:p>
        </w:tc>
      </w:tr>
    </w:tbl>
    <w:p w14:paraId="081378C7" w14:textId="77777777" w:rsidR="002E629B" w:rsidRPr="002E629B" w:rsidRDefault="002E629B" w:rsidP="002E629B">
      <w:pPr>
        <w:rPr>
          <w:lang w:eastAsia="zh-CN"/>
        </w:rPr>
      </w:pPr>
    </w:p>
    <w:p w14:paraId="6E0D0F3B" w14:textId="77777777" w:rsidR="002E629B" w:rsidRPr="002E629B" w:rsidRDefault="002E629B" w:rsidP="002E629B">
      <w:pPr>
        <w:jc w:val="both"/>
        <w:rPr>
          <w:lang w:eastAsia="zh-CN"/>
        </w:rPr>
      </w:pPr>
      <w:r w:rsidRPr="002E629B">
        <w:rPr>
          <w:lang w:eastAsia="zh-CN"/>
        </w:rPr>
        <w:t xml:space="preserve">In the context of updating and/or configuring spatial relation for PUCCH, our view is that the group notion </w:t>
      </w:r>
      <w:proofErr w:type="gramStart"/>
      <w:r w:rsidRPr="002E629B">
        <w:rPr>
          <w:lang w:eastAsia="zh-CN"/>
        </w:rPr>
        <w:t>has to</w:t>
      </w:r>
      <w:proofErr w:type="gramEnd"/>
      <w:r w:rsidRPr="002E629B">
        <w:rPr>
          <w:lang w:eastAsia="zh-CN"/>
        </w:rPr>
        <w:t xml:space="preserve"> be flexible to permit any sub-grouping of PUCCH resources at least within a BWP. This group could be identified explicitly by a bit map to indicate the selected PUCCH resources. Alternatively, implicit grouping of PUCCH groups may also be defined wherein the group corresponds to all the PUCCH resources having the same spatial relation before the update signalling. Therefore, we have the following proposal:</w:t>
      </w:r>
    </w:p>
    <w:p w14:paraId="060E3955" w14:textId="77777777" w:rsidR="002E629B" w:rsidRPr="002E629B" w:rsidRDefault="002E629B" w:rsidP="002E629B">
      <w:pPr>
        <w:spacing w:after="0"/>
        <w:jc w:val="both"/>
        <w:rPr>
          <w:b/>
          <w:iCs/>
          <w:lang w:eastAsia="ko-KR"/>
        </w:rPr>
      </w:pPr>
      <w:r w:rsidRPr="002E629B">
        <w:rPr>
          <w:b/>
          <w:u w:val="single"/>
          <w:lang w:eastAsia="zh-CN"/>
        </w:rPr>
        <w:t>Proposal 23</w:t>
      </w:r>
      <w:r w:rsidRPr="002E629B">
        <w:rPr>
          <w:b/>
          <w:lang w:eastAsia="zh-CN"/>
        </w:rPr>
        <w:t xml:space="preserve">: </w:t>
      </w:r>
      <w:r w:rsidRPr="002E629B">
        <w:rPr>
          <w:b/>
          <w:iCs/>
          <w:lang w:eastAsia="ko-KR"/>
        </w:rPr>
        <w:t>Support the definition of PUCCH group for any set of PUCCH resources at least within a BWP</w:t>
      </w:r>
    </w:p>
    <w:p w14:paraId="6ABA1EC2" w14:textId="77777777" w:rsidR="002E629B" w:rsidRPr="002E629B" w:rsidRDefault="002E629B" w:rsidP="005E4A41">
      <w:pPr>
        <w:numPr>
          <w:ilvl w:val="0"/>
          <w:numId w:val="22"/>
        </w:numPr>
        <w:spacing w:after="0"/>
        <w:jc w:val="both"/>
        <w:rPr>
          <w:b/>
          <w:iCs/>
          <w:lang w:eastAsia="ko-KR"/>
        </w:rPr>
      </w:pPr>
      <w:r w:rsidRPr="002E629B">
        <w:rPr>
          <w:b/>
          <w:iCs/>
          <w:lang w:eastAsia="ko-KR"/>
        </w:rPr>
        <w:t>Support at least explicit signalling for the PUCCH group indication</w:t>
      </w:r>
    </w:p>
    <w:p w14:paraId="013AF11E" w14:textId="77777777" w:rsidR="002E629B" w:rsidRPr="002E629B" w:rsidRDefault="002E629B" w:rsidP="002E629B">
      <w:pPr>
        <w:jc w:val="both"/>
        <w:rPr>
          <w:lang w:eastAsia="zh-CN"/>
        </w:rPr>
      </w:pPr>
    </w:p>
    <w:p w14:paraId="4D40A9F2" w14:textId="77777777" w:rsidR="002E629B" w:rsidRPr="002E629B" w:rsidRDefault="002E629B" w:rsidP="005E4A41">
      <w:pPr>
        <w:keepNext/>
        <w:keepLines/>
        <w:numPr>
          <w:ilvl w:val="1"/>
          <w:numId w:val="4"/>
        </w:numPr>
        <w:spacing w:before="40" w:after="0"/>
        <w:ind w:left="749" w:hanging="749"/>
        <w:outlineLvl w:val="1"/>
        <w:rPr>
          <w:rFonts w:ascii="Arial" w:eastAsiaTheme="majorEastAsia" w:hAnsi="Arial" w:cstheme="majorBidi"/>
          <w:color w:val="000000" w:themeColor="text1"/>
          <w:sz w:val="28"/>
          <w:szCs w:val="26"/>
          <w:lang w:eastAsia="ko-KR"/>
        </w:rPr>
      </w:pPr>
      <w:r w:rsidRPr="002E629B">
        <w:rPr>
          <w:rFonts w:ascii="Arial" w:eastAsiaTheme="majorEastAsia" w:hAnsi="Arial" w:cstheme="majorBidi"/>
          <w:color w:val="000000" w:themeColor="text1"/>
          <w:sz w:val="28"/>
          <w:szCs w:val="26"/>
          <w:lang w:eastAsia="ko-KR"/>
        </w:rPr>
        <w:t>QCL Source for Aperiodic TRS</w:t>
      </w:r>
    </w:p>
    <w:p w14:paraId="44C47C89" w14:textId="77777777" w:rsidR="002E629B" w:rsidRPr="002E629B" w:rsidRDefault="002E629B" w:rsidP="002E629B">
      <w:pPr>
        <w:jc w:val="both"/>
        <w:rPr>
          <w:lang w:eastAsia="ko-KR"/>
        </w:rPr>
      </w:pPr>
      <w:r w:rsidRPr="002E629B">
        <w:rPr>
          <w:lang w:eastAsia="ko-KR"/>
        </w:rPr>
        <w:t xml:space="preserve">Currently, TCI-state indication for an aperiodic CSI-RS resource in </w:t>
      </w:r>
      <w:proofErr w:type="gramStart"/>
      <w:r w:rsidRPr="002E629B">
        <w:rPr>
          <w:lang w:eastAsia="ko-KR"/>
        </w:rPr>
        <w:t>a</w:t>
      </w:r>
      <w:proofErr w:type="gramEnd"/>
      <w:r w:rsidRPr="002E629B">
        <w:rPr>
          <w:lang w:eastAsia="ko-KR"/>
        </w:rPr>
        <w:t xml:space="preserve"> </w:t>
      </w:r>
      <w:r w:rsidRPr="002E629B">
        <w:rPr>
          <w:i/>
          <w:lang w:eastAsia="ko-KR"/>
        </w:rPr>
        <w:t>NZP-CSI-RS-</w:t>
      </w:r>
      <w:proofErr w:type="spellStart"/>
      <w:r w:rsidRPr="002E629B">
        <w:rPr>
          <w:i/>
          <w:lang w:eastAsia="ko-KR"/>
        </w:rPr>
        <w:t>ResourceSet</w:t>
      </w:r>
      <w:proofErr w:type="spellEnd"/>
      <w:r w:rsidRPr="002E629B">
        <w:rPr>
          <w:lang w:eastAsia="ko-KR"/>
        </w:rPr>
        <w:t xml:space="preserve"> configured with higher layer parameter </w:t>
      </w:r>
      <w:proofErr w:type="spellStart"/>
      <w:r w:rsidRPr="002E629B">
        <w:rPr>
          <w:i/>
          <w:lang w:eastAsia="ko-KR"/>
        </w:rPr>
        <w:t>trs</w:t>
      </w:r>
      <w:proofErr w:type="spellEnd"/>
      <w:r w:rsidRPr="002E629B">
        <w:rPr>
          <w:i/>
          <w:lang w:eastAsia="ko-KR"/>
        </w:rPr>
        <w:t>-Info</w:t>
      </w:r>
      <w:r w:rsidRPr="002E629B">
        <w:rPr>
          <w:lang w:eastAsia="ko-KR"/>
        </w:rPr>
        <w:t xml:space="preserve"> is derived from a periodic CSI-RS resource in a </w:t>
      </w:r>
      <w:r w:rsidRPr="002E629B">
        <w:rPr>
          <w:i/>
          <w:lang w:eastAsia="ko-KR"/>
        </w:rPr>
        <w:t>NZP-CSI-RS-</w:t>
      </w:r>
      <w:proofErr w:type="spellStart"/>
      <w:r w:rsidRPr="002E629B">
        <w:rPr>
          <w:i/>
          <w:lang w:eastAsia="ko-KR"/>
        </w:rPr>
        <w:t>ResourceSet</w:t>
      </w:r>
      <w:proofErr w:type="spellEnd"/>
      <w:r w:rsidRPr="002E629B">
        <w:rPr>
          <w:lang w:eastAsia="ko-KR"/>
        </w:rPr>
        <w:t xml:space="preserve"> configured with higher layer parameter </w:t>
      </w:r>
      <w:proofErr w:type="spellStart"/>
      <w:r w:rsidRPr="002E629B">
        <w:rPr>
          <w:i/>
          <w:lang w:eastAsia="ko-KR"/>
        </w:rPr>
        <w:t>trs</w:t>
      </w:r>
      <w:proofErr w:type="spellEnd"/>
      <w:r w:rsidRPr="002E629B">
        <w:rPr>
          <w:i/>
          <w:lang w:eastAsia="ko-KR"/>
        </w:rPr>
        <w:t>-Info</w:t>
      </w:r>
      <w:r w:rsidRPr="002E629B">
        <w:rPr>
          <w:lang w:eastAsia="ko-KR"/>
        </w:rPr>
        <w:t xml:space="preserve">. This implies that for every aperiodic TRS there exists some preconfigured periodic TRS, </w:t>
      </w:r>
      <w:proofErr w:type="gramStart"/>
      <w:r w:rsidRPr="002E629B">
        <w:rPr>
          <w:lang w:eastAsia="ko-KR"/>
        </w:rPr>
        <w:t>and also</w:t>
      </w:r>
      <w:proofErr w:type="gramEnd"/>
      <w:r w:rsidRPr="002E629B">
        <w:rPr>
          <w:lang w:eastAsia="ko-KR"/>
        </w:rPr>
        <w:t xml:space="preserve"> that an aperiodic TRS resource may not be configured independently of a periodic resource. This unnecessarily limits the usage of aperiodic TRS. To address this issue, we support the option of having SS/PBCH block as the QCL source for aperiodic TRS, in addition to periodic TRS. Hence, we have two alternate proposals </w:t>
      </w:r>
    </w:p>
    <w:p w14:paraId="40EA6DFC" w14:textId="77777777" w:rsidR="002E629B" w:rsidRPr="002E629B" w:rsidRDefault="002E629B" w:rsidP="002E629B">
      <w:pPr>
        <w:rPr>
          <w:b/>
          <w:lang w:eastAsia="zh-CN"/>
        </w:rPr>
      </w:pPr>
      <w:bookmarkStart w:id="24" w:name="_Hlk513025570"/>
      <w:r w:rsidRPr="002E629B">
        <w:rPr>
          <w:b/>
          <w:u w:val="single"/>
          <w:lang w:eastAsia="zh-CN"/>
        </w:rPr>
        <w:t>Proposal 24</w:t>
      </w:r>
      <w:r w:rsidRPr="002E629B">
        <w:rPr>
          <w:b/>
          <w:lang w:eastAsia="zh-CN"/>
        </w:rPr>
        <w:t xml:space="preserve">: Besides </w:t>
      </w:r>
      <w:proofErr w:type="spellStart"/>
      <w:r w:rsidRPr="002E629B">
        <w:rPr>
          <w:b/>
          <w:lang w:eastAsia="zh-CN"/>
        </w:rPr>
        <w:t>QCLed</w:t>
      </w:r>
      <w:proofErr w:type="spellEnd"/>
      <w:r w:rsidRPr="002E629B">
        <w:rPr>
          <w:b/>
          <w:lang w:eastAsia="zh-CN"/>
        </w:rPr>
        <w:t xml:space="preserve"> with P-TRS, A-TRS can be directly </w:t>
      </w:r>
      <w:proofErr w:type="spellStart"/>
      <w:r w:rsidRPr="002E629B">
        <w:rPr>
          <w:b/>
          <w:lang w:eastAsia="zh-CN"/>
        </w:rPr>
        <w:t>QCLed</w:t>
      </w:r>
      <w:proofErr w:type="spellEnd"/>
      <w:r w:rsidRPr="002E629B">
        <w:rPr>
          <w:b/>
          <w:lang w:eastAsia="zh-CN"/>
        </w:rPr>
        <w:t xml:space="preserve"> with an SSB with corresponding TCI states including </w:t>
      </w:r>
    </w:p>
    <w:bookmarkEnd w:id="24"/>
    <w:p w14:paraId="7C8A2AB2" w14:textId="77777777" w:rsidR="002E629B" w:rsidRPr="002E629B" w:rsidRDefault="002E629B" w:rsidP="002E629B">
      <w:pPr>
        <w:ind w:left="568" w:hanging="284"/>
        <w:rPr>
          <w:b/>
          <w:lang w:eastAsia="zh-CN"/>
        </w:rPr>
      </w:pPr>
      <w:r w:rsidRPr="002E629B">
        <w:rPr>
          <w:b/>
          <w:lang w:eastAsia="zh-CN"/>
        </w:rPr>
        <w:t>-     'QCL-</w:t>
      </w:r>
      <w:proofErr w:type="spellStart"/>
      <w:r w:rsidRPr="002E629B">
        <w:rPr>
          <w:b/>
          <w:lang w:eastAsia="zh-CN"/>
        </w:rPr>
        <w:t>TypeC</w:t>
      </w:r>
      <w:proofErr w:type="spellEnd"/>
      <w:r w:rsidRPr="002E629B">
        <w:rPr>
          <w:b/>
          <w:lang w:eastAsia="zh-CN"/>
        </w:rPr>
        <w:t>' with an SS/PBCH block and, when applicable, 'QCL-</w:t>
      </w:r>
      <w:proofErr w:type="spellStart"/>
      <w:r w:rsidRPr="002E629B">
        <w:rPr>
          <w:b/>
          <w:lang w:eastAsia="zh-CN"/>
        </w:rPr>
        <w:t>TypeD</w:t>
      </w:r>
      <w:proofErr w:type="spellEnd"/>
      <w:r w:rsidRPr="002E629B">
        <w:rPr>
          <w:b/>
          <w:lang w:eastAsia="zh-CN"/>
        </w:rPr>
        <w:t>' with the same SS/PBCH block, or</w:t>
      </w:r>
    </w:p>
    <w:p w14:paraId="5B94D9CF" w14:textId="77777777" w:rsidR="002E629B" w:rsidRPr="002E629B" w:rsidRDefault="002E629B" w:rsidP="002E629B">
      <w:pPr>
        <w:ind w:left="568" w:hanging="284"/>
        <w:rPr>
          <w:b/>
          <w:lang w:eastAsia="zh-CN"/>
        </w:rPr>
      </w:pPr>
      <w:r w:rsidRPr="002E629B">
        <w:rPr>
          <w:b/>
          <w:lang w:eastAsia="zh-CN"/>
        </w:rPr>
        <w:t>-     'QCL-</w:t>
      </w:r>
      <w:proofErr w:type="spellStart"/>
      <w:r w:rsidRPr="002E629B">
        <w:rPr>
          <w:b/>
          <w:lang w:eastAsia="zh-CN"/>
        </w:rPr>
        <w:t>TypeC</w:t>
      </w:r>
      <w:proofErr w:type="spellEnd"/>
      <w:r w:rsidRPr="002E629B">
        <w:rPr>
          <w:b/>
          <w:lang w:eastAsia="zh-CN"/>
        </w:rPr>
        <w:t>' with an SS/PBCH block and, when applicable,'</w:t>
      </w:r>
      <w:proofErr w:type="spellStart"/>
      <w:r w:rsidRPr="002E629B">
        <w:rPr>
          <w:b/>
          <w:lang w:eastAsia="zh-CN"/>
        </w:rPr>
        <w:t>QCL-T</w:t>
      </w:r>
      <w:proofErr w:type="spellEnd"/>
      <w:r w:rsidRPr="002E629B">
        <w:rPr>
          <w:b/>
          <w:lang w:eastAsia="zh-CN"/>
        </w:rPr>
        <w:t>ypeD' with a CSI-RS resource in an </w:t>
      </w:r>
      <w:r w:rsidRPr="002E629B">
        <w:rPr>
          <w:b/>
          <w:i/>
          <w:lang w:eastAsia="zh-CN"/>
        </w:rPr>
        <w:t>NZP-CSI-RS-</w:t>
      </w:r>
      <w:proofErr w:type="spellStart"/>
      <w:r w:rsidRPr="002E629B">
        <w:rPr>
          <w:b/>
          <w:i/>
          <w:lang w:eastAsia="zh-CN"/>
        </w:rPr>
        <w:t>ResourceSet</w:t>
      </w:r>
      <w:proofErr w:type="spellEnd"/>
      <w:r w:rsidRPr="002E629B">
        <w:rPr>
          <w:b/>
          <w:lang w:eastAsia="zh-CN"/>
        </w:rPr>
        <w:t> configured with higher layer parameter </w:t>
      </w:r>
      <w:r w:rsidRPr="002E629B">
        <w:rPr>
          <w:b/>
          <w:i/>
          <w:lang w:eastAsia="zh-CN"/>
        </w:rPr>
        <w:t>repetition</w:t>
      </w:r>
      <w:r w:rsidRPr="002E629B">
        <w:rPr>
          <w:b/>
          <w:lang w:eastAsia="zh-CN"/>
        </w:rPr>
        <w:t xml:space="preserve"> </w:t>
      </w:r>
    </w:p>
    <w:p w14:paraId="7874D0CF" w14:textId="77777777" w:rsidR="002E629B" w:rsidRPr="002E629B" w:rsidRDefault="002E629B" w:rsidP="002E629B">
      <w:pPr>
        <w:rPr>
          <w:b/>
          <w:sz w:val="18"/>
          <w:szCs w:val="18"/>
          <w:lang w:val="en-US" w:eastAsia="zh-CN"/>
        </w:rPr>
      </w:pPr>
    </w:p>
    <w:p w14:paraId="347B83A5" w14:textId="77777777" w:rsidR="002E629B" w:rsidRPr="002E629B" w:rsidRDefault="002E629B" w:rsidP="005E4A41">
      <w:pPr>
        <w:keepNext/>
        <w:keepLines/>
        <w:numPr>
          <w:ilvl w:val="1"/>
          <w:numId w:val="4"/>
        </w:numPr>
        <w:spacing w:before="40" w:after="0"/>
        <w:ind w:left="749" w:hanging="749"/>
        <w:outlineLvl w:val="1"/>
        <w:rPr>
          <w:rFonts w:ascii="Arial" w:eastAsiaTheme="majorEastAsia" w:hAnsi="Arial" w:cstheme="majorBidi"/>
          <w:color w:val="000000" w:themeColor="text1"/>
          <w:sz w:val="28"/>
          <w:szCs w:val="26"/>
          <w:lang w:eastAsia="ko-KR"/>
        </w:rPr>
      </w:pPr>
      <w:r w:rsidRPr="002E629B">
        <w:rPr>
          <w:rFonts w:ascii="Arial" w:eastAsiaTheme="majorEastAsia" w:hAnsi="Arial" w:cstheme="majorBidi"/>
          <w:color w:val="000000" w:themeColor="text1"/>
          <w:sz w:val="28"/>
          <w:szCs w:val="26"/>
          <w:lang w:eastAsia="ko-KR"/>
        </w:rPr>
        <w:lastRenderedPageBreak/>
        <w:t>TCI State Signalling for Group of CCs</w:t>
      </w:r>
    </w:p>
    <w:p w14:paraId="017620E5" w14:textId="77777777" w:rsidR="002E629B" w:rsidRPr="002E629B" w:rsidRDefault="002E629B" w:rsidP="002E629B">
      <w:pPr>
        <w:jc w:val="both"/>
        <w:rPr>
          <w:lang w:eastAsia="zh-CN"/>
        </w:rPr>
      </w:pPr>
      <w:r w:rsidRPr="002E629B">
        <w:rPr>
          <w:lang w:eastAsia="zh-CN"/>
        </w:rPr>
        <w:t xml:space="preserve">In R15, UE needs to support up to 16 CCs in DL NR-NR CA. For a pair of BWP/CC, one MAC-CE is needed to update the set of active TCI states for PDSCH. Therefore, for CCs that are spatially </w:t>
      </w:r>
      <w:proofErr w:type="spellStart"/>
      <w:r w:rsidRPr="002E629B">
        <w:rPr>
          <w:lang w:eastAsia="zh-CN"/>
        </w:rPr>
        <w:t>QCLed</w:t>
      </w:r>
      <w:proofErr w:type="spellEnd"/>
      <w:r w:rsidRPr="002E629B">
        <w:rPr>
          <w:lang w:eastAsia="zh-CN"/>
        </w:rPr>
        <w:t xml:space="preserve">, e.g. sharing the same </w:t>
      </w:r>
      <w:proofErr w:type="spellStart"/>
      <w:r w:rsidRPr="002E629B">
        <w:rPr>
          <w:lang w:eastAsia="zh-CN"/>
        </w:rPr>
        <w:t>analog</w:t>
      </w:r>
      <w:proofErr w:type="spellEnd"/>
      <w:r w:rsidRPr="002E629B">
        <w:rPr>
          <w:lang w:eastAsia="zh-CN"/>
        </w:rPr>
        <w:t xml:space="preserve"> beam in the same band, up to 16 MAC-CEs are needed to select same set of active TCI states in every active BWP/CC. To reduce overhead, the same set of configured TCI states can be applied to multiple pairs of BWP/CC, and one MAC-CE can select same set of active TCI states for multiple pairs of BWP/CC. </w:t>
      </w:r>
    </w:p>
    <w:p w14:paraId="2BD89D67" w14:textId="77777777" w:rsidR="002E629B" w:rsidRPr="002E629B" w:rsidRDefault="002E629B" w:rsidP="002E629B">
      <w:pPr>
        <w:jc w:val="both"/>
        <w:rPr>
          <w:lang w:eastAsia="zh-CN"/>
        </w:rPr>
      </w:pPr>
      <w:r w:rsidRPr="002E629B">
        <w:rPr>
          <w:lang w:eastAsia="zh-CN"/>
        </w:rPr>
        <w:t>As for configured TCI states per BWP/CC, the QCL-</w:t>
      </w:r>
      <w:proofErr w:type="spellStart"/>
      <w:r w:rsidRPr="002E629B">
        <w:rPr>
          <w:lang w:eastAsia="zh-CN"/>
        </w:rPr>
        <w:t>TypeA</w:t>
      </w:r>
      <w:proofErr w:type="spellEnd"/>
      <w:r w:rsidRPr="002E629B">
        <w:rPr>
          <w:lang w:eastAsia="zh-CN"/>
        </w:rPr>
        <w:t>/</w:t>
      </w:r>
      <w:proofErr w:type="spellStart"/>
      <w:r w:rsidRPr="002E629B">
        <w:rPr>
          <w:lang w:eastAsia="zh-CN"/>
        </w:rPr>
        <w:t>TypeB</w:t>
      </w:r>
      <w:proofErr w:type="spellEnd"/>
      <w:r w:rsidRPr="002E629B">
        <w:rPr>
          <w:lang w:eastAsia="zh-CN"/>
        </w:rPr>
        <w:t xml:space="preserve"> RS </w:t>
      </w:r>
      <w:proofErr w:type="gramStart"/>
      <w:r w:rsidRPr="002E629B">
        <w:rPr>
          <w:lang w:eastAsia="zh-CN"/>
        </w:rPr>
        <w:t>has to</w:t>
      </w:r>
      <w:proofErr w:type="gramEnd"/>
      <w:r w:rsidRPr="002E629B">
        <w:rPr>
          <w:lang w:eastAsia="zh-CN"/>
        </w:rPr>
        <w:t xml:space="preserve"> be in the same BWP. However, the contents of configured TCI states will be different across different BWP/CC if the RS has explicitly configured BWP/CC IDs. To keep same TCI state contents, an implicit rule can be applied such that if not explicitly configured, the BWP/CC where the RS is located is the same as the BWP/CC where the TCI state is configured. Therefore, same set of configured TCI states can be applied to multiple pairs of BWP/CC. Note that the implicit rule already exists for the unspecified CC ID in the TCI state. </w:t>
      </w:r>
    </w:p>
    <w:p w14:paraId="301B3257" w14:textId="77777777" w:rsidR="002E629B" w:rsidRPr="002E629B" w:rsidRDefault="002E629B" w:rsidP="002E629B">
      <w:pPr>
        <w:jc w:val="both"/>
        <w:rPr>
          <w:b/>
          <w:sz w:val="18"/>
          <w:szCs w:val="18"/>
          <w:lang w:val="en-US" w:eastAsia="zh-CN"/>
        </w:rPr>
      </w:pPr>
      <w:r w:rsidRPr="002E629B">
        <w:rPr>
          <w:b/>
          <w:u w:val="single"/>
          <w:lang w:eastAsia="zh-CN"/>
        </w:rPr>
        <w:t>Proposal 25</w:t>
      </w:r>
      <w:r w:rsidRPr="002E629B">
        <w:rPr>
          <w:b/>
          <w:lang w:eastAsia="zh-CN"/>
        </w:rPr>
        <w:t xml:space="preserve">: </w:t>
      </w:r>
      <w:r w:rsidRPr="002E629B">
        <w:rPr>
          <w:b/>
          <w:sz w:val="18"/>
          <w:szCs w:val="18"/>
          <w:lang w:val="en-US" w:eastAsia="zh-CN"/>
        </w:rPr>
        <w:t>Support same set of configured TCI states applied to multiple pairs of BWP/CC</w:t>
      </w:r>
    </w:p>
    <w:p w14:paraId="1E67023F" w14:textId="77777777" w:rsidR="002E629B" w:rsidRPr="002E629B" w:rsidRDefault="002E629B" w:rsidP="005E4A41">
      <w:pPr>
        <w:numPr>
          <w:ilvl w:val="0"/>
          <w:numId w:val="26"/>
        </w:numPr>
        <w:spacing w:after="0"/>
        <w:jc w:val="both"/>
        <w:rPr>
          <w:rFonts w:eastAsia="PMingLiU"/>
          <w:b/>
          <w:sz w:val="18"/>
          <w:szCs w:val="18"/>
          <w:lang w:val="en-US" w:eastAsia="zh-CN"/>
        </w:rPr>
      </w:pPr>
      <w:r w:rsidRPr="002E629B">
        <w:rPr>
          <w:rFonts w:eastAsia="PMingLiU"/>
          <w:b/>
          <w:sz w:val="18"/>
          <w:szCs w:val="18"/>
          <w:lang w:val="en-US" w:eastAsia="zh-CN"/>
        </w:rPr>
        <w:t xml:space="preserve">If corresponding BWP/CC ID </w:t>
      </w:r>
      <w:r w:rsidRPr="002E629B">
        <w:rPr>
          <w:rFonts w:eastAsia="PMingLiU"/>
          <w:b/>
          <w:sz w:val="18"/>
          <w:szCs w:val="18"/>
          <w:lang w:val="en-US" w:eastAsia="zh-CN"/>
        </w:rPr>
        <w:t>is</w:t>
      </w:r>
      <w:r w:rsidRPr="002E629B">
        <w:rPr>
          <w:rFonts w:eastAsia="PMingLiU"/>
          <w:b/>
          <w:sz w:val="18"/>
          <w:szCs w:val="18"/>
          <w:lang w:val="en-US" w:eastAsia="zh-CN"/>
        </w:rPr>
        <w:t xml:space="preserve"> not specified, the QCL-</w:t>
      </w:r>
      <w:proofErr w:type="spellStart"/>
      <w:r w:rsidRPr="002E629B">
        <w:rPr>
          <w:rFonts w:eastAsia="PMingLiU"/>
          <w:b/>
          <w:sz w:val="18"/>
          <w:szCs w:val="18"/>
          <w:lang w:val="en-US" w:eastAsia="zh-CN"/>
        </w:rPr>
        <w:t>TypeX</w:t>
      </w:r>
      <w:proofErr w:type="spellEnd"/>
      <w:r w:rsidRPr="002E629B">
        <w:rPr>
          <w:rFonts w:eastAsia="PMingLiU"/>
          <w:b/>
          <w:sz w:val="18"/>
          <w:szCs w:val="18"/>
          <w:lang w:val="en-US" w:eastAsia="zh-CN"/>
        </w:rPr>
        <w:t xml:space="preserve"> RS </w:t>
      </w:r>
      <w:proofErr w:type="gramStart"/>
      <w:r w:rsidRPr="002E629B">
        <w:rPr>
          <w:rFonts w:eastAsia="PMingLiU"/>
          <w:b/>
          <w:sz w:val="18"/>
          <w:szCs w:val="18"/>
          <w:lang w:val="en-US" w:eastAsia="zh-CN"/>
        </w:rPr>
        <w:t>is located in</w:t>
      </w:r>
      <w:proofErr w:type="gramEnd"/>
      <w:r w:rsidRPr="002E629B">
        <w:rPr>
          <w:rFonts w:eastAsia="PMingLiU"/>
          <w:b/>
          <w:sz w:val="18"/>
          <w:szCs w:val="18"/>
          <w:lang w:val="en-US" w:eastAsia="zh-CN"/>
        </w:rPr>
        <w:t xml:space="preserve"> the BWP/CC where the configured TCI state is applied</w:t>
      </w:r>
    </w:p>
    <w:p w14:paraId="70CDE36B" w14:textId="77777777" w:rsidR="002E629B" w:rsidRPr="002E629B" w:rsidRDefault="002E629B" w:rsidP="002E629B">
      <w:pPr>
        <w:spacing w:after="0"/>
        <w:ind w:left="720"/>
        <w:jc w:val="both"/>
        <w:rPr>
          <w:rFonts w:eastAsia="PMingLiU"/>
          <w:b/>
          <w:sz w:val="18"/>
          <w:szCs w:val="18"/>
          <w:lang w:val="en-US" w:eastAsia="zh-CN"/>
        </w:rPr>
      </w:pPr>
    </w:p>
    <w:p w14:paraId="259A6EBB" w14:textId="77777777" w:rsidR="002E629B" w:rsidRPr="002E629B" w:rsidRDefault="002E629B" w:rsidP="002E629B">
      <w:pPr>
        <w:jc w:val="both"/>
        <w:rPr>
          <w:lang w:eastAsia="zh-CN"/>
        </w:rPr>
      </w:pPr>
      <w:r w:rsidRPr="002E629B">
        <w:rPr>
          <w:b/>
          <w:u w:val="single"/>
          <w:lang w:eastAsia="zh-CN"/>
        </w:rPr>
        <w:t>Proposal 26</w:t>
      </w:r>
      <w:r w:rsidRPr="002E629B">
        <w:rPr>
          <w:b/>
          <w:lang w:eastAsia="zh-CN"/>
        </w:rPr>
        <w:t xml:space="preserve">: </w:t>
      </w:r>
      <w:r w:rsidRPr="002E629B">
        <w:rPr>
          <w:b/>
          <w:sz w:val="18"/>
          <w:szCs w:val="18"/>
          <w:lang w:val="en-US" w:eastAsia="zh-CN"/>
        </w:rPr>
        <w:t>Support one MAC-CE activating same set of TCI state IDs for multiple pairs of BWP/CC</w:t>
      </w:r>
    </w:p>
    <w:p w14:paraId="3096B88D" w14:textId="77777777" w:rsidR="002E629B" w:rsidRPr="002E629B" w:rsidRDefault="002E629B" w:rsidP="002E629B">
      <w:pPr>
        <w:jc w:val="both"/>
        <w:rPr>
          <w:lang w:eastAsia="zh-CN"/>
        </w:rPr>
      </w:pPr>
    </w:p>
    <w:p w14:paraId="2132D10A" w14:textId="77777777" w:rsidR="002E629B" w:rsidRPr="002E629B" w:rsidRDefault="002E629B" w:rsidP="005E4A41">
      <w:pPr>
        <w:keepNext/>
        <w:keepLines/>
        <w:numPr>
          <w:ilvl w:val="1"/>
          <w:numId w:val="4"/>
        </w:numPr>
        <w:spacing w:before="40" w:after="0"/>
        <w:ind w:left="749" w:hanging="749"/>
        <w:outlineLvl w:val="1"/>
        <w:rPr>
          <w:rFonts w:ascii="Arial" w:eastAsiaTheme="majorEastAsia" w:hAnsi="Arial" w:cstheme="majorBidi"/>
          <w:color w:val="000000" w:themeColor="text1"/>
          <w:sz w:val="28"/>
          <w:szCs w:val="26"/>
          <w:lang w:eastAsia="ko-KR"/>
        </w:rPr>
      </w:pPr>
      <w:r w:rsidRPr="002E629B">
        <w:rPr>
          <w:rFonts w:ascii="Arial" w:eastAsiaTheme="majorEastAsia" w:hAnsi="Arial" w:cstheme="majorBidi"/>
          <w:color w:val="000000" w:themeColor="text1"/>
          <w:sz w:val="28"/>
          <w:szCs w:val="26"/>
          <w:lang w:eastAsia="ko-KR"/>
        </w:rPr>
        <w:t>QCL Update for Periodic RS</w:t>
      </w:r>
    </w:p>
    <w:p w14:paraId="358A41FA" w14:textId="77777777" w:rsidR="002E629B" w:rsidRPr="002E629B" w:rsidRDefault="002E629B" w:rsidP="002E629B">
      <w:pPr>
        <w:jc w:val="both"/>
        <w:rPr>
          <w:lang w:eastAsia="zh-CN"/>
        </w:rPr>
      </w:pPr>
      <w:r w:rsidRPr="002E629B">
        <w:rPr>
          <w:lang w:eastAsia="zh-CN"/>
        </w:rPr>
        <w:t>In R15, change of TCI state for periodic CSI-RS is through RRC reconfiguration</w:t>
      </w:r>
      <w:r w:rsidRPr="002E629B">
        <w:rPr>
          <w:lang w:eastAsia="zh-CN"/>
        </w:rPr>
        <w:t>. Also</w:t>
      </w:r>
      <w:r w:rsidRPr="002E629B">
        <w:rPr>
          <w:lang w:eastAsia="zh-CN"/>
        </w:rPr>
        <w:t xml:space="preserve">, BFD RS </w:t>
      </w:r>
      <w:proofErr w:type="gramStart"/>
      <w:r w:rsidRPr="002E629B">
        <w:rPr>
          <w:lang w:eastAsia="zh-CN"/>
        </w:rPr>
        <w:t>has to</w:t>
      </w:r>
      <w:proofErr w:type="gramEnd"/>
      <w:r w:rsidRPr="002E629B">
        <w:rPr>
          <w:lang w:eastAsia="zh-CN"/>
        </w:rPr>
        <w:t xml:space="preserve"> be periodic, including P CSI-RS and SSB</w:t>
      </w:r>
      <w:r w:rsidRPr="002E629B">
        <w:rPr>
          <w:lang w:eastAsia="zh-CN"/>
        </w:rPr>
        <w:t>. Therefore,</w:t>
      </w:r>
      <w:r w:rsidRPr="002E629B">
        <w:rPr>
          <w:lang w:eastAsia="zh-CN"/>
        </w:rPr>
        <w:t xml:space="preserve"> </w:t>
      </w:r>
      <w:r w:rsidRPr="002E629B">
        <w:rPr>
          <w:lang w:eastAsia="zh-CN"/>
        </w:rPr>
        <w:t>i</w:t>
      </w:r>
      <w:r w:rsidRPr="002E629B">
        <w:rPr>
          <w:lang w:eastAsia="zh-CN"/>
        </w:rPr>
        <w:t>n R15 BFR, whenever QCL of monitored CORESET changes, the change of corresponding periodic BFD RS will require either RRC reconfiguration or configuration of large # of P CSI-RS</w:t>
      </w:r>
    </w:p>
    <w:p w14:paraId="1411E964" w14:textId="77777777" w:rsidR="002E629B" w:rsidRPr="002E629B" w:rsidRDefault="002E629B" w:rsidP="005E4A41">
      <w:pPr>
        <w:numPr>
          <w:ilvl w:val="0"/>
          <w:numId w:val="25"/>
        </w:numPr>
        <w:spacing w:after="0"/>
        <w:jc w:val="both"/>
        <w:rPr>
          <w:rFonts w:ascii="PMingLiU" w:eastAsia="PMingLiU" w:hAnsi="PMingLiU" w:cstheme="minorBidi"/>
          <w:szCs w:val="22"/>
          <w:lang w:val="en-US" w:eastAsia="zh-CN"/>
        </w:rPr>
      </w:pPr>
      <w:r w:rsidRPr="002E629B">
        <w:rPr>
          <w:rFonts w:eastAsia="PMingLiU"/>
          <w:szCs w:val="22"/>
          <w:lang w:val="en-US" w:eastAsia="zh-CN"/>
        </w:rPr>
        <w:t>If corresponding BFD RS is explicitly configured by RRC, either a new BFD RS needs to be configured with QCL matching that of monitored CORESET, or QCL of the original BFD RS needs to be reconfigured</w:t>
      </w:r>
    </w:p>
    <w:p w14:paraId="0E336571" w14:textId="77777777" w:rsidR="002E629B" w:rsidRPr="002E629B" w:rsidRDefault="002E629B" w:rsidP="005E4A41">
      <w:pPr>
        <w:numPr>
          <w:ilvl w:val="1"/>
          <w:numId w:val="25"/>
        </w:numPr>
        <w:spacing w:after="0"/>
        <w:jc w:val="both"/>
        <w:rPr>
          <w:rFonts w:ascii="PMingLiU" w:eastAsia="PMingLiU" w:hAnsi="PMingLiU" w:cstheme="minorBidi"/>
          <w:szCs w:val="22"/>
          <w:lang w:val="en-US" w:eastAsia="zh-CN"/>
        </w:rPr>
      </w:pPr>
      <w:r w:rsidRPr="002E629B">
        <w:rPr>
          <w:rFonts w:eastAsia="PMingLiU"/>
          <w:szCs w:val="22"/>
          <w:lang w:val="en-US" w:eastAsia="zh-CN"/>
        </w:rPr>
        <w:t>Both ways need RRC reconfiguration</w:t>
      </w:r>
    </w:p>
    <w:p w14:paraId="64C757CC" w14:textId="77777777" w:rsidR="002E629B" w:rsidRPr="002E629B" w:rsidRDefault="002E629B" w:rsidP="005E4A41">
      <w:pPr>
        <w:numPr>
          <w:ilvl w:val="0"/>
          <w:numId w:val="25"/>
        </w:numPr>
        <w:spacing w:after="0"/>
        <w:jc w:val="both"/>
        <w:rPr>
          <w:rFonts w:ascii="PMingLiU" w:eastAsia="PMingLiU" w:hAnsi="PMingLiU" w:cstheme="minorBidi"/>
          <w:szCs w:val="22"/>
          <w:lang w:val="en-US" w:eastAsia="zh-CN"/>
        </w:rPr>
      </w:pPr>
      <w:r w:rsidRPr="002E629B">
        <w:rPr>
          <w:rFonts w:eastAsia="PMingLiU"/>
          <w:szCs w:val="22"/>
          <w:lang w:val="en-US" w:eastAsia="zh-CN"/>
        </w:rPr>
        <w:t>If corresponding BFD RS is implicitly configured in TCI state of monitored CORESET, BFD RS is the P CSI-RS in the new TCI state of monitored CORESET</w:t>
      </w:r>
    </w:p>
    <w:p w14:paraId="4E800C58" w14:textId="77777777" w:rsidR="002E629B" w:rsidRPr="002E629B" w:rsidRDefault="002E629B" w:rsidP="005E4A41">
      <w:pPr>
        <w:numPr>
          <w:ilvl w:val="1"/>
          <w:numId w:val="25"/>
        </w:numPr>
        <w:spacing w:after="0"/>
        <w:jc w:val="both"/>
        <w:rPr>
          <w:rFonts w:ascii="PMingLiU" w:eastAsia="PMingLiU" w:hAnsi="PMingLiU" w:cstheme="minorBidi"/>
          <w:szCs w:val="22"/>
          <w:lang w:val="en-US" w:eastAsia="zh-CN"/>
        </w:rPr>
      </w:pPr>
      <w:r w:rsidRPr="002E629B">
        <w:rPr>
          <w:rFonts w:eastAsia="PMingLiU"/>
          <w:szCs w:val="22"/>
          <w:lang w:val="en-US" w:eastAsia="zh-CN"/>
        </w:rPr>
        <w:t>This requires P CSI-RS to be in all TCI states for CORESET</w:t>
      </w:r>
    </w:p>
    <w:p w14:paraId="216660A4" w14:textId="77777777" w:rsidR="002E629B" w:rsidRPr="002E629B" w:rsidRDefault="002E629B" w:rsidP="002E629B">
      <w:pPr>
        <w:jc w:val="both"/>
        <w:rPr>
          <w:lang w:val="en-US" w:eastAsia="zh-CN"/>
        </w:rPr>
      </w:pPr>
    </w:p>
    <w:p w14:paraId="6F9630CB" w14:textId="77777777" w:rsidR="002E629B" w:rsidRPr="002E629B" w:rsidRDefault="002E629B" w:rsidP="002E629B">
      <w:pPr>
        <w:jc w:val="both"/>
        <w:rPr>
          <w:lang w:eastAsia="zh-CN"/>
        </w:rPr>
      </w:pPr>
      <w:r w:rsidRPr="002E629B">
        <w:rPr>
          <w:lang w:eastAsia="zh-CN"/>
        </w:rPr>
        <w:t xml:space="preserve">To </w:t>
      </w:r>
      <w:r w:rsidRPr="002E629B">
        <w:rPr>
          <w:lang w:eastAsia="zh-CN"/>
        </w:rPr>
        <w:t>save</w:t>
      </w:r>
      <w:r w:rsidRPr="002E629B">
        <w:rPr>
          <w:lang w:eastAsia="zh-CN"/>
        </w:rPr>
        <w:t xml:space="preserve"> RRC reconfiguration or overhead, it would be beneficial </w:t>
      </w:r>
      <w:r w:rsidRPr="002E629B">
        <w:rPr>
          <w:lang w:eastAsia="zh-CN"/>
        </w:rPr>
        <w:t xml:space="preserve">for </w:t>
      </w:r>
      <w:r w:rsidRPr="002E629B">
        <w:rPr>
          <w:lang w:eastAsia="zh-CN"/>
        </w:rPr>
        <w:t xml:space="preserve">QCL of P CSI-RS </w:t>
      </w:r>
      <w:r w:rsidRPr="002E629B">
        <w:rPr>
          <w:lang w:eastAsia="zh-CN"/>
        </w:rPr>
        <w:t xml:space="preserve">to </w:t>
      </w:r>
      <w:r w:rsidRPr="002E629B">
        <w:rPr>
          <w:lang w:eastAsia="zh-CN"/>
        </w:rPr>
        <w:t>be updated dynamically by MAC-CE</w:t>
      </w:r>
      <w:r w:rsidRPr="002E629B">
        <w:rPr>
          <w:lang w:eastAsia="zh-CN"/>
        </w:rPr>
        <w:t xml:space="preserve">. </w:t>
      </w:r>
    </w:p>
    <w:p w14:paraId="6FDAC4F1" w14:textId="77777777" w:rsidR="002E629B" w:rsidRPr="002E629B" w:rsidRDefault="002E629B" w:rsidP="002E629B">
      <w:pPr>
        <w:rPr>
          <w:b/>
          <w:sz w:val="18"/>
          <w:szCs w:val="18"/>
          <w:lang w:val="en-US" w:eastAsia="zh-CN"/>
        </w:rPr>
      </w:pPr>
      <w:r w:rsidRPr="002E629B">
        <w:rPr>
          <w:b/>
          <w:u w:val="single"/>
          <w:lang w:eastAsia="zh-CN"/>
        </w:rPr>
        <w:t>Proposal 27</w:t>
      </w:r>
      <w:r w:rsidRPr="002E629B">
        <w:rPr>
          <w:b/>
          <w:lang w:eastAsia="zh-CN"/>
        </w:rPr>
        <w:t xml:space="preserve">: </w:t>
      </w:r>
      <w:r w:rsidRPr="002E629B">
        <w:rPr>
          <w:b/>
          <w:sz w:val="18"/>
          <w:szCs w:val="18"/>
          <w:lang w:val="en-US" w:eastAsia="zh-CN"/>
        </w:rPr>
        <w:t>Support MAC-CE update of QCL for periodic CSI-RS, at least for BFD RS</w:t>
      </w:r>
    </w:p>
    <w:p w14:paraId="36C252A7" w14:textId="77777777" w:rsidR="002E629B" w:rsidRPr="002E629B" w:rsidRDefault="002E629B" w:rsidP="002E629B">
      <w:pPr>
        <w:rPr>
          <w:b/>
          <w:sz w:val="18"/>
          <w:szCs w:val="18"/>
          <w:lang w:val="en-US" w:eastAsia="zh-CN"/>
        </w:rPr>
      </w:pPr>
    </w:p>
    <w:p w14:paraId="57E9A94F" w14:textId="77777777" w:rsidR="002E629B" w:rsidRPr="002E629B" w:rsidRDefault="002E629B" w:rsidP="005E4A41">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 xml:space="preserve">Maximum Permissible Exposure </w:t>
      </w:r>
    </w:p>
    <w:p w14:paraId="3A1110F8" w14:textId="77777777" w:rsidR="002E629B" w:rsidRPr="002E629B" w:rsidRDefault="002E629B" w:rsidP="002E629B">
      <w:pPr>
        <w:jc w:val="both"/>
        <w:rPr>
          <w:lang w:eastAsia="zh-CN"/>
        </w:rPr>
      </w:pPr>
      <w:r w:rsidRPr="002E629B">
        <w:rPr>
          <w:lang w:eastAsia="zh-CN"/>
        </w:rPr>
        <w:t xml:space="preserve">It has been concluded in [4] that MPE issue could be significant. In the RAN4 discussion on FR2 RF exposure issue, two methods were introduced during Rel-15 to enable the UE to comply with regulatory exposure limits. One is P-MPR and the other is </w:t>
      </w:r>
      <w:proofErr w:type="spellStart"/>
      <w:r w:rsidRPr="002E629B">
        <w:rPr>
          <w:i/>
          <w:lang w:eastAsia="zh-CN"/>
        </w:rPr>
        <w:t>maxUplinkDutyCycle</w:t>
      </w:r>
      <w:proofErr w:type="spellEnd"/>
      <w:r w:rsidRPr="002E629B">
        <w:rPr>
          <w:lang w:eastAsia="zh-CN"/>
        </w:rPr>
        <w:t xml:space="preserve"> capability. Both are essentially based on power back off. Given that the required back off could be large, more efficient approaches could be investigated in RAN1. Therefore, we have the following proposal:</w:t>
      </w:r>
    </w:p>
    <w:p w14:paraId="07541CE6" w14:textId="21600F96" w:rsidR="002E629B" w:rsidRPr="002E629B" w:rsidRDefault="002E629B" w:rsidP="002E629B">
      <w:pPr>
        <w:jc w:val="both"/>
        <w:rPr>
          <w:b/>
        </w:rPr>
      </w:pPr>
      <w:r w:rsidRPr="002E629B">
        <w:rPr>
          <w:b/>
          <w:u w:val="single"/>
        </w:rPr>
        <w:t>Proposal 28:</w:t>
      </w:r>
      <w:r w:rsidRPr="002E629B">
        <w:rPr>
          <w:b/>
        </w:rPr>
        <w:t xml:space="preserve"> MPE issue should be included in the study for Rel-16 Enhanced MIMO</w:t>
      </w:r>
    </w:p>
    <w:p w14:paraId="40E55AED" w14:textId="77777777" w:rsidR="002E629B" w:rsidRPr="002E629B" w:rsidRDefault="002E629B" w:rsidP="002E629B">
      <w:pPr>
        <w:jc w:val="both"/>
      </w:pPr>
      <w:r w:rsidRPr="002E629B">
        <w:rPr>
          <w:lang w:eastAsia="ko-KR"/>
        </w:rPr>
        <w:t xml:space="preserve">A related optimization is UE assisted UL beam selection. </w:t>
      </w:r>
      <w:r w:rsidRPr="002E629B">
        <w:t xml:space="preserve">The motivations for UE aided UL beam selection are: </w:t>
      </w:r>
    </w:p>
    <w:p w14:paraId="39DE18DB" w14:textId="77777777" w:rsidR="002E629B" w:rsidRPr="002E629B" w:rsidRDefault="002E629B" w:rsidP="005E4A41">
      <w:pPr>
        <w:numPr>
          <w:ilvl w:val="0"/>
          <w:numId w:val="7"/>
        </w:numPr>
        <w:spacing w:after="0"/>
      </w:pPr>
      <w:r w:rsidRPr="002E629B">
        <w:t xml:space="preserve">Based on UE architecture and power consumption considerations, certain UL beam may be preferable for UE. </w:t>
      </w:r>
    </w:p>
    <w:p w14:paraId="0DBE794E" w14:textId="0CBE6603" w:rsidR="002E629B" w:rsidRDefault="002E629B" w:rsidP="005E4A41">
      <w:pPr>
        <w:numPr>
          <w:ilvl w:val="0"/>
          <w:numId w:val="7"/>
        </w:numPr>
        <w:spacing w:after="0"/>
        <w:rPr>
          <w:rFonts w:ascii="PMingLiU" w:eastAsia="PMingLiU" w:hAnsi="PMingLiU" w:cstheme="minorBidi"/>
          <w:b/>
          <w:sz w:val="22"/>
          <w:szCs w:val="22"/>
          <w:lang w:val="en-US"/>
        </w:rPr>
      </w:pPr>
      <w:r w:rsidRPr="002E629B">
        <w:lastRenderedPageBreak/>
        <w:t>To meet the maximum permissible exposure (MPE) requirement and still use the strongest beam for DL, the UE may prefer a different UL beam (not necessarily associated with same DL beam) to steer transmission away from human body.</w:t>
      </w:r>
    </w:p>
    <w:p w14:paraId="7F5C2C9F" w14:textId="77777777" w:rsidR="00DD6421" w:rsidRPr="002E629B" w:rsidRDefault="00DD6421" w:rsidP="00DD6421">
      <w:pPr>
        <w:spacing w:after="0"/>
        <w:ind w:left="720"/>
        <w:rPr>
          <w:rFonts w:ascii="PMingLiU" w:eastAsia="PMingLiU" w:hAnsi="PMingLiU" w:cstheme="minorBidi"/>
          <w:b/>
          <w:sz w:val="22"/>
          <w:szCs w:val="22"/>
          <w:lang w:val="en-US"/>
        </w:rPr>
      </w:pPr>
    </w:p>
    <w:p w14:paraId="5F40536A" w14:textId="77777777" w:rsidR="002E629B" w:rsidRPr="002E629B" w:rsidRDefault="002E629B" w:rsidP="002E629B">
      <w:r w:rsidRPr="002E629B">
        <w:t xml:space="preserve">This allows the UE to select a preferential UL beam among many feasible beams indicated by </w:t>
      </w:r>
      <w:proofErr w:type="spellStart"/>
      <w:r w:rsidRPr="002E629B">
        <w:t>gNb</w:t>
      </w:r>
      <w:proofErr w:type="spellEnd"/>
      <w:r w:rsidRPr="002E629B">
        <w:t xml:space="preserve">.  </w:t>
      </w:r>
    </w:p>
    <w:p w14:paraId="41CCFE8C" w14:textId="77777777" w:rsidR="002E629B" w:rsidRPr="002E629B" w:rsidRDefault="002E629B" w:rsidP="002E629B">
      <w:pPr>
        <w:jc w:val="both"/>
        <w:rPr>
          <w:b/>
          <w:color w:val="000000" w:themeColor="text1"/>
        </w:rPr>
      </w:pPr>
      <w:r w:rsidRPr="002E629B">
        <w:rPr>
          <w:b/>
          <w:color w:val="000000" w:themeColor="text1"/>
          <w:u w:val="single"/>
        </w:rPr>
        <w:t xml:space="preserve">Proposal </w:t>
      </w:r>
      <w:r w:rsidRPr="002E629B">
        <w:rPr>
          <w:b/>
          <w:color w:val="000000" w:themeColor="text1"/>
          <w:u w:val="single"/>
        </w:rPr>
        <w:t>29</w:t>
      </w:r>
      <w:r w:rsidRPr="002E629B">
        <w:rPr>
          <w:b/>
          <w:color w:val="000000" w:themeColor="text1"/>
        </w:rPr>
        <w:t>: For UL beam selection, SRI field in the DCI can be used to indicate multiple SRS resources associated with different SRS resource sets for UL transmission, and the UE may select for UL transmission a subset of the indicated SRS resources with corresponding UL beams satisfying MPE requirements.</w:t>
      </w:r>
    </w:p>
    <w:p w14:paraId="704E100E" w14:textId="77777777" w:rsidR="002E629B" w:rsidRPr="002E629B" w:rsidRDefault="002E629B" w:rsidP="002E629B">
      <w:pPr>
        <w:jc w:val="both"/>
        <w:rPr>
          <w:b/>
        </w:rPr>
      </w:pPr>
    </w:p>
    <w:p w14:paraId="7DCAE90F" w14:textId="77777777" w:rsidR="002E629B" w:rsidRPr="002E629B" w:rsidRDefault="002E629B" w:rsidP="005E4A41">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Conclusion</w:t>
      </w:r>
    </w:p>
    <w:p w14:paraId="6C5BEDF1" w14:textId="77777777" w:rsidR="002E629B" w:rsidRPr="002E629B" w:rsidRDefault="002E629B" w:rsidP="002E629B">
      <w:pPr>
        <w:rPr>
          <w:lang w:eastAsia="zh-CN"/>
        </w:rPr>
      </w:pPr>
      <w:r w:rsidRPr="002E629B">
        <w:rPr>
          <w:lang w:eastAsia="zh-CN"/>
        </w:rPr>
        <w:t>In this contribution we discussed enhancements for Rel-16 NR MIMO beam management. Below are the observations and proposals</w:t>
      </w:r>
    </w:p>
    <w:p w14:paraId="1DC41C61" w14:textId="77777777" w:rsidR="002E629B" w:rsidRPr="002E629B" w:rsidRDefault="002E629B" w:rsidP="002E629B">
      <w:pPr>
        <w:spacing w:after="0"/>
        <w:rPr>
          <w:b/>
          <w:lang w:eastAsia="ja-JP"/>
        </w:rPr>
      </w:pPr>
      <w:r w:rsidRPr="002E629B">
        <w:rPr>
          <w:b/>
          <w:u w:val="single"/>
          <w:lang w:eastAsia="ja-JP"/>
        </w:rPr>
        <w:t>Observation1</w:t>
      </w:r>
      <w:r w:rsidRPr="002E629B">
        <w:rPr>
          <w:b/>
          <w:lang w:eastAsia="ja-JP"/>
        </w:rPr>
        <w:t>:</w:t>
      </w:r>
      <w:r w:rsidRPr="002E629B">
        <w:rPr>
          <w:rFonts w:eastAsiaTheme="minorEastAsia"/>
          <w:b/>
          <w:sz w:val="24"/>
          <w:szCs w:val="24"/>
          <w:lang w:eastAsia="zh-CN"/>
        </w:rPr>
        <w:t xml:space="preserve"> </w:t>
      </w:r>
      <w:r w:rsidRPr="002E629B">
        <w:rPr>
          <w:b/>
          <w:lang w:eastAsia="ja-JP"/>
        </w:rPr>
        <w:t xml:space="preserve">If the BFRQ is conveyed by sending RACH in </w:t>
      </w:r>
      <w:proofErr w:type="spellStart"/>
      <w:r w:rsidRPr="002E629B">
        <w:rPr>
          <w:b/>
          <w:lang w:eastAsia="ja-JP"/>
        </w:rPr>
        <w:t>Scell</w:t>
      </w:r>
      <w:proofErr w:type="spellEnd"/>
      <w:r w:rsidRPr="002E629B">
        <w:rPr>
          <w:b/>
          <w:lang w:eastAsia="ja-JP"/>
        </w:rPr>
        <w:t xml:space="preserve"> or a </w:t>
      </w:r>
      <w:proofErr w:type="spellStart"/>
      <w:r w:rsidRPr="002E629B">
        <w:rPr>
          <w:b/>
          <w:lang w:eastAsia="ja-JP"/>
        </w:rPr>
        <w:t>QCLed</w:t>
      </w:r>
      <w:proofErr w:type="spellEnd"/>
      <w:r w:rsidRPr="002E629B">
        <w:rPr>
          <w:b/>
          <w:lang w:eastAsia="ja-JP"/>
        </w:rPr>
        <w:t xml:space="preserve"> CC to the </w:t>
      </w:r>
      <w:proofErr w:type="spellStart"/>
      <w:r w:rsidRPr="002E629B">
        <w:rPr>
          <w:b/>
          <w:lang w:eastAsia="ja-JP"/>
        </w:rPr>
        <w:t>Scell</w:t>
      </w:r>
      <w:proofErr w:type="spellEnd"/>
      <w:r w:rsidRPr="002E629B">
        <w:rPr>
          <w:b/>
          <w:lang w:eastAsia="ja-JP"/>
        </w:rPr>
        <w:t>, the beam index used in RACH already indicate the NBI.</w:t>
      </w:r>
    </w:p>
    <w:p w14:paraId="07818963" w14:textId="77777777" w:rsidR="002E629B" w:rsidRPr="002E629B" w:rsidRDefault="002E629B" w:rsidP="002E629B">
      <w:pPr>
        <w:spacing w:after="0"/>
        <w:rPr>
          <w:b/>
          <w:lang w:eastAsia="ja-JP"/>
        </w:rPr>
      </w:pPr>
    </w:p>
    <w:p w14:paraId="0F804DC5" w14:textId="77777777" w:rsidR="002E629B" w:rsidRPr="002E629B" w:rsidRDefault="002E629B" w:rsidP="002E629B">
      <w:pPr>
        <w:jc w:val="both"/>
        <w:rPr>
          <w:b/>
        </w:rPr>
      </w:pPr>
      <w:r w:rsidRPr="002E629B">
        <w:rPr>
          <w:b/>
          <w:u w:val="single"/>
        </w:rPr>
        <w:t>Observation 2</w:t>
      </w:r>
      <w:r w:rsidRPr="002E629B">
        <w:rPr>
          <w:b/>
          <w:noProof/>
        </w:rPr>
        <w:t>: Considerable latency benefits when the dynamic RACH periodicity is smaller than regular RACH occasion periodicity.</w:t>
      </w:r>
    </w:p>
    <w:p w14:paraId="483437E3" w14:textId="77777777" w:rsidR="002E629B" w:rsidRPr="002E629B" w:rsidRDefault="002E629B" w:rsidP="002E629B">
      <w:pPr>
        <w:rPr>
          <w:b/>
          <w:noProof/>
        </w:rPr>
      </w:pPr>
      <w:r w:rsidRPr="002E629B">
        <w:rPr>
          <w:b/>
          <w:u w:val="single"/>
        </w:rPr>
        <w:t>Observation 3</w:t>
      </w:r>
      <w:r w:rsidRPr="002E629B">
        <w:rPr>
          <w:b/>
          <w:noProof/>
        </w:rPr>
        <w:t>: Significant reduction in overhead and efficient utilization of resources can be obtained with the proposed PCell aided SCell recovery since the RACH resources are activated only after SCell BFD is indicated to the gNB via the PCell.</w:t>
      </w:r>
    </w:p>
    <w:p w14:paraId="1650D795" w14:textId="77777777" w:rsidR="002E629B" w:rsidRPr="002E629B" w:rsidRDefault="002E629B" w:rsidP="002E629B">
      <w:pPr>
        <w:rPr>
          <w:b/>
          <w:lang w:eastAsia="ja-JP"/>
        </w:rPr>
      </w:pPr>
      <w:r w:rsidRPr="002E629B">
        <w:rPr>
          <w:b/>
          <w:u w:val="single"/>
          <w:lang w:eastAsia="ja-JP"/>
        </w:rPr>
        <w:t>Proposal 1</w:t>
      </w:r>
      <w:r w:rsidRPr="002E629B">
        <w:rPr>
          <w:b/>
          <w:lang w:eastAsia="ja-JP"/>
        </w:rPr>
        <w:t xml:space="preserve">: Assume RSRP threshold and new candidate beam RSs as well as corresponding CFRA resource are configured for </w:t>
      </w:r>
      <w:proofErr w:type="spellStart"/>
      <w:r w:rsidRPr="002E629B">
        <w:rPr>
          <w:b/>
          <w:lang w:eastAsia="ja-JP"/>
        </w:rPr>
        <w:t>Scell</w:t>
      </w:r>
      <w:proofErr w:type="spellEnd"/>
      <w:r w:rsidRPr="002E629B">
        <w:rPr>
          <w:b/>
          <w:lang w:eastAsia="ja-JP"/>
        </w:rPr>
        <w:t xml:space="preserve"> BFR:</w:t>
      </w:r>
    </w:p>
    <w:p w14:paraId="366B39FC" w14:textId="77777777" w:rsidR="002E629B" w:rsidRPr="002E629B" w:rsidRDefault="002E629B" w:rsidP="005E4A41">
      <w:pPr>
        <w:numPr>
          <w:ilvl w:val="0"/>
          <w:numId w:val="17"/>
        </w:numPr>
        <w:spacing w:after="0"/>
        <w:jc w:val="both"/>
        <w:rPr>
          <w:rFonts w:eastAsia="PMingLiU"/>
          <w:b/>
          <w:sz w:val="18"/>
          <w:szCs w:val="18"/>
          <w:lang w:val="en-US" w:eastAsia="zh-CN"/>
        </w:rPr>
      </w:pPr>
      <w:r w:rsidRPr="002E629B">
        <w:rPr>
          <w:rFonts w:eastAsia="PMingLiU"/>
          <w:b/>
          <w:sz w:val="18"/>
          <w:szCs w:val="18"/>
          <w:lang w:val="en-US" w:eastAsia="zh-CN"/>
        </w:rPr>
        <w:t xml:space="preserve">If at least one beam in the candidate RS list is above or equal to the threshold, UE uses CFRA in </w:t>
      </w:r>
      <w:proofErr w:type="spellStart"/>
      <w:r w:rsidRPr="002E629B">
        <w:rPr>
          <w:rFonts w:eastAsia="PMingLiU"/>
          <w:b/>
          <w:sz w:val="18"/>
          <w:szCs w:val="18"/>
          <w:lang w:val="en-US" w:eastAsia="zh-CN"/>
        </w:rPr>
        <w:t>Scell</w:t>
      </w:r>
      <w:proofErr w:type="spellEnd"/>
      <w:r w:rsidRPr="002E629B">
        <w:rPr>
          <w:rFonts w:eastAsia="PMingLiU"/>
          <w:b/>
          <w:sz w:val="18"/>
          <w:szCs w:val="18"/>
          <w:lang w:val="en-US" w:eastAsia="zh-CN"/>
        </w:rPr>
        <w:t xml:space="preserve"> for BFRQ; </w:t>
      </w:r>
    </w:p>
    <w:p w14:paraId="4A9C3DA1" w14:textId="77777777" w:rsidR="002E629B" w:rsidRPr="002E629B" w:rsidRDefault="002E629B" w:rsidP="002E629B">
      <w:pPr>
        <w:spacing w:after="0"/>
        <w:ind w:left="720"/>
        <w:rPr>
          <w:rFonts w:eastAsia="PMingLiU"/>
          <w:b/>
          <w:sz w:val="18"/>
          <w:szCs w:val="18"/>
          <w:lang w:val="en-US" w:eastAsia="zh-CN"/>
        </w:rPr>
      </w:pPr>
      <w:r w:rsidRPr="002E629B">
        <w:rPr>
          <w:rFonts w:eastAsia="PMingLiU"/>
          <w:b/>
          <w:sz w:val="18"/>
          <w:szCs w:val="18"/>
          <w:lang w:val="en-US" w:eastAsia="zh-CN"/>
        </w:rPr>
        <w:t xml:space="preserve">Else, UE can use </w:t>
      </w:r>
      <w:proofErr w:type="spellStart"/>
      <w:r w:rsidRPr="002E629B">
        <w:rPr>
          <w:rFonts w:eastAsia="PMingLiU"/>
          <w:b/>
          <w:sz w:val="18"/>
          <w:szCs w:val="18"/>
          <w:lang w:val="en-US" w:eastAsia="zh-CN"/>
        </w:rPr>
        <w:t>Pcell</w:t>
      </w:r>
      <w:proofErr w:type="spellEnd"/>
      <w:r w:rsidRPr="002E629B">
        <w:rPr>
          <w:rFonts w:eastAsia="PMingLiU"/>
          <w:b/>
          <w:sz w:val="18"/>
          <w:szCs w:val="18"/>
          <w:lang w:val="en-US" w:eastAsia="zh-CN"/>
        </w:rPr>
        <w:t xml:space="preserve"> to convey BFRQ if configured, otherwise use CBRA in </w:t>
      </w:r>
      <w:proofErr w:type="spellStart"/>
      <w:r w:rsidRPr="002E629B">
        <w:rPr>
          <w:rFonts w:eastAsia="PMingLiU"/>
          <w:b/>
          <w:sz w:val="18"/>
          <w:szCs w:val="18"/>
          <w:lang w:val="en-US" w:eastAsia="zh-CN"/>
        </w:rPr>
        <w:t>Scell</w:t>
      </w:r>
      <w:proofErr w:type="spellEnd"/>
      <w:r w:rsidRPr="002E629B">
        <w:rPr>
          <w:rFonts w:eastAsia="PMingLiU"/>
          <w:b/>
          <w:sz w:val="18"/>
          <w:szCs w:val="18"/>
          <w:lang w:val="en-US" w:eastAsia="zh-CN"/>
        </w:rPr>
        <w:t>.</w:t>
      </w:r>
    </w:p>
    <w:p w14:paraId="66F53575" w14:textId="77777777" w:rsidR="002E629B" w:rsidRPr="002E629B" w:rsidRDefault="002E629B" w:rsidP="002E629B">
      <w:pPr>
        <w:spacing w:after="0"/>
        <w:ind w:left="720"/>
        <w:rPr>
          <w:rFonts w:ascii="PMingLiU" w:eastAsia="PMingLiU" w:hAnsi="PMingLiU" w:cstheme="minorBidi"/>
          <w:color w:val="FF0000"/>
          <w:sz w:val="22"/>
          <w:szCs w:val="22"/>
          <w:lang w:val="en-US"/>
        </w:rPr>
      </w:pPr>
    </w:p>
    <w:p w14:paraId="6810BFE3" w14:textId="77777777" w:rsidR="002E629B" w:rsidRPr="002E629B" w:rsidRDefault="002E629B" w:rsidP="002E629B">
      <w:pPr>
        <w:rPr>
          <w:b/>
          <w:lang w:eastAsia="ja-JP"/>
        </w:rPr>
      </w:pPr>
      <w:r w:rsidRPr="002E629B">
        <w:rPr>
          <w:b/>
          <w:u w:val="single"/>
          <w:lang w:eastAsia="ja-JP"/>
        </w:rPr>
        <w:t>Proposal 2</w:t>
      </w:r>
      <w:r w:rsidRPr="002E629B">
        <w:rPr>
          <w:b/>
          <w:lang w:eastAsia="ja-JP"/>
        </w:rPr>
        <w:t xml:space="preserve">: Study BFR procedure in the case when both </w:t>
      </w:r>
      <w:proofErr w:type="spellStart"/>
      <w:r w:rsidRPr="002E629B">
        <w:rPr>
          <w:b/>
          <w:lang w:eastAsia="ja-JP"/>
        </w:rPr>
        <w:t>PCell</w:t>
      </w:r>
      <w:proofErr w:type="spellEnd"/>
      <w:r w:rsidRPr="002E629B">
        <w:rPr>
          <w:b/>
          <w:lang w:eastAsia="ja-JP"/>
        </w:rPr>
        <w:t xml:space="preserve"> and </w:t>
      </w:r>
      <w:proofErr w:type="spellStart"/>
      <w:r w:rsidRPr="002E629B">
        <w:rPr>
          <w:b/>
          <w:lang w:eastAsia="ja-JP"/>
        </w:rPr>
        <w:t>SCell</w:t>
      </w:r>
      <w:proofErr w:type="spellEnd"/>
      <w:r w:rsidRPr="002E629B">
        <w:rPr>
          <w:b/>
          <w:lang w:eastAsia="ja-JP"/>
        </w:rPr>
        <w:t xml:space="preserve"> fail.</w:t>
      </w:r>
    </w:p>
    <w:p w14:paraId="659E675E" w14:textId="77777777" w:rsidR="002E629B" w:rsidRPr="002E629B" w:rsidRDefault="002E629B" w:rsidP="002E629B">
      <w:pPr>
        <w:rPr>
          <w:b/>
          <w:lang w:eastAsia="ja-JP"/>
        </w:rPr>
      </w:pPr>
      <w:r w:rsidRPr="002E629B">
        <w:rPr>
          <w:b/>
          <w:u w:val="single"/>
          <w:lang w:eastAsia="ja-JP"/>
        </w:rPr>
        <w:t>Proposal 3</w:t>
      </w:r>
      <w:r w:rsidRPr="002E629B">
        <w:rPr>
          <w:b/>
          <w:lang w:eastAsia="ja-JP"/>
        </w:rPr>
        <w:t xml:space="preserve">: UE signalling of </w:t>
      </w:r>
      <w:proofErr w:type="spellStart"/>
      <w:r w:rsidRPr="002E629B">
        <w:rPr>
          <w:b/>
          <w:lang w:eastAsia="ja-JP"/>
        </w:rPr>
        <w:t>SCell</w:t>
      </w:r>
      <w:proofErr w:type="spellEnd"/>
      <w:r w:rsidRPr="002E629B">
        <w:rPr>
          <w:b/>
          <w:lang w:eastAsia="ja-JP"/>
        </w:rPr>
        <w:t xml:space="preserve"> beam failure can be based on dedicated SR in </w:t>
      </w:r>
      <w:proofErr w:type="spellStart"/>
      <w:r w:rsidRPr="002E629B">
        <w:rPr>
          <w:b/>
          <w:lang w:eastAsia="ja-JP"/>
        </w:rPr>
        <w:t>PCell</w:t>
      </w:r>
      <w:proofErr w:type="spellEnd"/>
      <w:r w:rsidRPr="002E629B">
        <w:rPr>
          <w:b/>
          <w:lang w:eastAsia="ja-JP"/>
        </w:rPr>
        <w:t xml:space="preserve"> or reusing an existing </w:t>
      </w:r>
      <w:proofErr w:type="spellStart"/>
      <w:r w:rsidRPr="002E629B">
        <w:rPr>
          <w:b/>
          <w:lang w:eastAsia="ja-JP"/>
        </w:rPr>
        <w:t>PCell</w:t>
      </w:r>
      <w:proofErr w:type="spellEnd"/>
      <w:r w:rsidRPr="002E629B">
        <w:rPr>
          <w:b/>
          <w:lang w:eastAsia="ja-JP"/>
        </w:rPr>
        <w:t xml:space="preserve"> SR mechanism to additionally report </w:t>
      </w:r>
      <w:proofErr w:type="spellStart"/>
      <w:r w:rsidRPr="002E629B">
        <w:rPr>
          <w:b/>
          <w:lang w:eastAsia="ja-JP"/>
        </w:rPr>
        <w:t>SCell</w:t>
      </w:r>
      <w:proofErr w:type="spellEnd"/>
      <w:r w:rsidRPr="002E629B">
        <w:rPr>
          <w:b/>
          <w:lang w:eastAsia="ja-JP"/>
        </w:rPr>
        <w:t xml:space="preserve"> beam failure.</w:t>
      </w:r>
    </w:p>
    <w:p w14:paraId="08F05D50" w14:textId="77777777" w:rsidR="002E629B" w:rsidRPr="002E629B" w:rsidRDefault="002E629B" w:rsidP="002E629B">
      <w:pPr>
        <w:rPr>
          <w:lang w:eastAsia="zh-CN"/>
        </w:rPr>
      </w:pPr>
      <w:r w:rsidRPr="002E629B">
        <w:rPr>
          <w:b/>
          <w:u w:val="single"/>
          <w:lang w:eastAsia="ja-JP"/>
        </w:rPr>
        <w:t>Proposal 4</w:t>
      </w:r>
      <w:r w:rsidRPr="002E629B">
        <w:rPr>
          <w:b/>
          <w:lang w:eastAsia="ja-JP"/>
        </w:rPr>
        <w:t xml:space="preserve">: UE explicitly conveys NBI in </w:t>
      </w:r>
      <w:proofErr w:type="spellStart"/>
      <w:r w:rsidRPr="002E629B">
        <w:rPr>
          <w:b/>
          <w:lang w:eastAsia="ja-JP"/>
        </w:rPr>
        <w:t>Scell</w:t>
      </w:r>
      <w:proofErr w:type="spellEnd"/>
      <w:r w:rsidRPr="002E629B">
        <w:rPr>
          <w:b/>
          <w:lang w:eastAsia="ja-JP"/>
        </w:rPr>
        <w:t xml:space="preserve"> BFR procedure only when BFRQ is sent in </w:t>
      </w:r>
      <w:proofErr w:type="spellStart"/>
      <w:r w:rsidRPr="002E629B">
        <w:rPr>
          <w:b/>
          <w:lang w:eastAsia="ja-JP"/>
        </w:rPr>
        <w:t>Pcell</w:t>
      </w:r>
      <w:proofErr w:type="spellEnd"/>
      <w:r w:rsidRPr="002E629B">
        <w:rPr>
          <w:b/>
          <w:lang w:eastAsia="ja-JP"/>
        </w:rPr>
        <w:t>.</w:t>
      </w:r>
    </w:p>
    <w:p w14:paraId="08388994" w14:textId="77777777" w:rsidR="002E629B" w:rsidRPr="002E629B" w:rsidRDefault="002E629B" w:rsidP="002E629B">
      <w:pPr>
        <w:rPr>
          <w:b/>
          <w:u w:val="single"/>
          <w:lang w:eastAsia="ja-JP"/>
        </w:rPr>
      </w:pPr>
      <w:r w:rsidRPr="002E629B">
        <w:rPr>
          <w:b/>
          <w:u w:val="single"/>
          <w:lang w:eastAsia="ja-JP"/>
        </w:rPr>
        <w:t>Proposal 5</w:t>
      </w:r>
      <w:r w:rsidRPr="002E629B">
        <w:rPr>
          <w:b/>
          <w:lang w:eastAsia="ja-JP"/>
        </w:rPr>
        <w:t xml:space="preserve">: Include a state in NBI for the case when no new beam in the candidate list satisfies the RSRP threshold, when BFRQ is sent in </w:t>
      </w:r>
      <w:proofErr w:type="spellStart"/>
      <w:r w:rsidRPr="002E629B">
        <w:rPr>
          <w:b/>
          <w:lang w:eastAsia="ja-JP"/>
        </w:rPr>
        <w:t>Pcell</w:t>
      </w:r>
      <w:proofErr w:type="spellEnd"/>
      <w:r w:rsidRPr="002E629B">
        <w:rPr>
          <w:b/>
          <w:u w:val="single"/>
          <w:lang w:eastAsia="ja-JP"/>
        </w:rPr>
        <w:t>.</w:t>
      </w:r>
    </w:p>
    <w:p w14:paraId="7C029920" w14:textId="77777777" w:rsidR="002E629B" w:rsidRPr="002E629B" w:rsidRDefault="002E629B" w:rsidP="002E629B">
      <w:pPr>
        <w:rPr>
          <w:b/>
          <w:u w:val="single"/>
          <w:lang w:eastAsia="ja-JP"/>
        </w:rPr>
      </w:pPr>
      <w:r w:rsidRPr="002E629B">
        <w:rPr>
          <w:b/>
          <w:u w:val="single"/>
          <w:lang w:eastAsia="ja-JP"/>
        </w:rPr>
        <w:t>Proposal 6</w:t>
      </w:r>
      <w:r w:rsidRPr="002E629B">
        <w:rPr>
          <w:b/>
          <w:lang w:eastAsia="ja-JP"/>
        </w:rPr>
        <w:t xml:space="preserve">: For BFR on </w:t>
      </w:r>
      <w:proofErr w:type="spellStart"/>
      <w:r w:rsidRPr="002E629B">
        <w:rPr>
          <w:b/>
          <w:lang w:eastAsia="ja-JP"/>
        </w:rPr>
        <w:t>SCell</w:t>
      </w:r>
      <w:proofErr w:type="spellEnd"/>
      <w:r w:rsidRPr="002E629B">
        <w:rPr>
          <w:b/>
          <w:lang w:eastAsia="ja-JP"/>
        </w:rPr>
        <w:t xml:space="preserve"> with DL only, support reporting failed CC index and new beam info in MAC-CE triggered by either dedicated or existing PUCCH</w:t>
      </w:r>
      <w:r w:rsidRPr="002E629B">
        <w:rPr>
          <w:b/>
          <w:u w:val="single"/>
          <w:lang w:eastAsia="ja-JP"/>
        </w:rPr>
        <w:t>.</w:t>
      </w:r>
    </w:p>
    <w:p w14:paraId="0AB960D5" w14:textId="77777777" w:rsidR="002E629B" w:rsidRPr="002E629B" w:rsidRDefault="002E629B" w:rsidP="002E629B">
      <w:pPr>
        <w:rPr>
          <w:b/>
          <w:lang w:eastAsia="ja-JP"/>
        </w:rPr>
      </w:pPr>
      <w:r w:rsidRPr="002E629B">
        <w:rPr>
          <w:b/>
          <w:u w:val="single"/>
          <w:lang w:eastAsia="ja-JP"/>
        </w:rPr>
        <w:t>Proposal 7</w:t>
      </w:r>
      <w:r w:rsidRPr="002E629B">
        <w:rPr>
          <w:b/>
          <w:lang w:eastAsia="ja-JP"/>
        </w:rPr>
        <w:t xml:space="preserve">: UE should report </w:t>
      </w:r>
      <w:proofErr w:type="spellStart"/>
      <w:r w:rsidRPr="002E629B">
        <w:rPr>
          <w:b/>
          <w:lang w:eastAsia="ja-JP"/>
        </w:rPr>
        <w:t>N_max</w:t>
      </w:r>
      <w:proofErr w:type="spellEnd"/>
      <w:r w:rsidRPr="002E629B">
        <w:rPr>
          <w:b/>
          <w:lang w:eastAsia="ja-JP"/>
        </w:rPr>
        <w:t xml:space="preserve"> CCs for </w:t>
      </w:r>
      <w:proofErr w:type="spellStart"/>
      <w:r w:rsidRPr="002E629B">
        <w:rPr>
          <w:b/>
          <w:lang w:eastAsia="ja-JP"/>
        </w:rPr>
        <w:t>SCell</w:t>
      </w:r>
      <w:proofErr w:type="spellEnd"/>
      <w:r w:rsidRPr="002E629B">
        <w:rPr>
          <w:b/>
          <w:lang w:eastAsia="ja-JP"/>
        </w:rPr>
        <w:t xml:space="preserve"> BFR as UE capability to </w:t>
      </w:r>
      <w:proofErr w:type="spellStart"/>
      <w:r w:rsidRPr="002E629B">
        <w:rPr>
          <w:b/>
          <w:lang w:eastAsia="ja-JP"/>
        </w:rPr>
        <w:t>gNB</w:t>
      </w:r>
      <w:proofErr w:type="spellEnd"/>
      <w:r w:rsidRPr="002E629B">
        <w:rPr>
          <w:b/>
          <w:lang w:eastAsia="ja-JP"/>
        </w:rPr>
        <w:t>.</w:t>
      </w:r>
    </w:p>
    <w:p w14:paraId="04C476C4" w14:textId="77777777" w:rsidR="002E629B" w:rsidRPr="002E629B" w:rsidRDefault="002E629B" w:rsidP="002E629B">
      <w:pPr>
        <w:rPr>
          <w:b/>
          <w:lang w:eastAsia="ja-JP"/>
        </w:rPr>
      </w:pPr>
      <w:r w:rsidRPr="002E629B">
        <w:rPr>
          <w:b/>
          <w:u w:val="single"/>
          <w:lang w:eastAsia="ja-JP"/>
        </w:rPr>
        <w:t>Proposal 8</w:t>
      </w:r>
      <w:r w:rsidRPr="002E629B">
        <w:rPr>
          <w:b/>
          <w:lang w:eastAsia="ja-JP"/>
        </w:rPr>
        <w:t xml:space="preserve">: Support </w:t>
      </w:r>
      <w:proofErr w:type="spellStart"/>
      <w:r w:rsidRPr="002E629B">
        <w:rPr>
          <w:b/>
          <w:lang w:eastAsia="ja-JP"/>
        </w:rPr>
        <w:t>PCell</w:t>
      </w:r>
      <w:proofErr w:type="spellEnd"/>
      <w:r w:rsidRPr="002E629B">
        <w:rPr>
          <w:b/>
          <w:lang w:eastAsia="ja-JP"/>
        </w:rPr>
        <w:t xml:space="preserve"> triggered dynamic RACH resources on </w:t>
      </w:r>
      <w:proofErr w:type="spellStart"/>
      <w:r w:rsidRPr="002E629B">
        <w:rPr>
          <w:b/>
          <w:lang w:eastAsia="ja-JP"/>
        </w:rPr>
        <w:t>SCell</w:t>
      </w:r>
      <w:proofErr w:type="spellEnd"/>
      <w:r w:rsidRPr="002E629B">
        <w:rPr>
          <w:b/>
          <w:lang w:eastAsia="ja-JP"/>
        </w:rPr>
        <w:t xml:space="preserve"> for </w:t>
      </w:r>
      <w:proofErr w:type="spellStart"/>
      <w:r w:rsidRPr="002E629B">
        <w:rPr>
          <w:b/>
          <w:lang w:eastAsia="ja-JP"/>
        </w:rPr>
        <w:t>SCell</w:t>
      </w:r>
      <w:proofErr w:type="spellEnd"/>
      <w:r w:rsidRPr="002E629B">
        <w:rPr>
          <w:b/>
          <w:lang w:eastAsia="ja-JP"/>
        </w:rPr>
        <w:t xml:space="preserve"> beam failure recovery. </w:t>
      </w:r>
    </w:p>
    <w:p w14:paraId="000CF734" w14:textId="77777777" w:rsidR="002E629B" w:rsidRPr="002E629B" w:rsidRDefault="002E629B" w:rsidP="002E629B">
      <w:pPr>
        <w:rPr>
          <w:b/>
          <w:lang w:eastAsia="ja-JP"/>
        </w:rPr>
      </w:pPr>
      <w:r w:rsidRPr="002E629B">
        <w:rPr>
          <w:b/>
          <w:u w:val="single"/>
        </w:rPr>
        <w:t>Proposal 9</w:t>
      </w:r>
      <w:r w:rsidRPr="002E629B">
        <w:rPr>
          <w:b/>
        </w:rPr>
        <w:t xml:space="preserve">: </w:t>
      </w:r>
      <w:proofErr w:type="spellStart"/>
      <w:r w:rsidRPr="002E629B">
        <w:rPr>
          <w:b/>
          <w:lang w:eastAsia="ja-JP"/>
        </w:rPr>
        <w:t>SCell</w:t>
      </w:r>
      <w:proofErr w:type="spellEnd"/>
      <w:r w:rsidRPr="002E629B">
        <w:rPr>
          <w:b/>
          <w:lang w:eastAsia="ja-JP"/>
        </w:rPr>
        <w:t xml:space="preserve"> BFD RS can be in current CC or another CC for implicit configuration.</w:t>
      </w:r>
    </w:p>
    <w:p w14:paraId="0C7429A3" w14:textId="77777777" w:rsidR="002E629B" w:rsidRPr="002E629B" w:rsidRDefault="002E629B" w:rsidP="002E629B">
      <w:pPr>
        <w:autoSpaceDE w:val="0"/>
        <w:autoSpaceDN w:val="0"/>
        <w:snapToGrid w:val="0"/>
        <w:jc w:val="both"/>
        <w:rPr>
          <w:b/>
          <w:lang w:eastAsia="ko-KR"/>
        </w:rPr>
      </w:pPr>
      <w:r w:rsidRPr="002E629B">
        <w:rPr>
          <w:b/>
          <w:u w:val="single"/>
          <w:lang w:eastAsia="ko-KR"/>
        </w:rPr>
        <w:t>Proposal 10</w:t>
      </w:r>
      <w:r w:rsidRPr="002E629B">
        <w:rPr>
          <w:b/>
          <w:lang w:eastAsia="ko-KR"/>
        </w:rPr>
        <w:t>: On the panel definition, each panel has independent beam control and power control.</w:t>
      </w:r>
    </w:p>
    <w:p w14:paraId="5F6DF7FA" w14:textId="77777777" w:rsidR="002E629B" w:rsidRPr="002E629B" w:rsidRDefault="002E629B" w:rsidP="002E629B">
      <w:pPr>
        <w:autoSpaceDE w:val="0"/>
        <w:autoSpaceDN w:val="0"/>
        <w:snapToGrid w:val="0"/>
        <w:jc w:val="both"/>
        <w:rPr>
          <w:b/>
          <w:lang w:eastAsia="ko-KR"/>
        </w:rPr>
      </w:pPr>
      <w:r w:rsidRPr="002E629B">
        <w:rPr>
          <w:b/>
          <w:u w:val="single"/>
          <w:lang w:eastAsia="ko-KR"/>
        </w:rPr>
        <w:t>Proposal 11:</w:t>
      </w:r>
      <w:r w:rsidRPr="002E629B">
        <w:rPr>
          <w:b/>
          <w:lang w:eastAsia="ko-KR"/>
        </w:rPr>
        <w:t xml:space="preserve"> R15 based power control can be a start point of panel specific power control.</w:t>
      </w:r>
    </w:p>
    <w:p w14:paraId="18CF2E4C" w14:textId="77777777" w:rsidR="002E629B" w:rsidRPr="002E629B" w:rsidRDefault="002E629B" w:rsidP="002E629B">
      <w:pPr>
        <w:rPr>
          <w:b/>
          <w:color w:val="000000" w:themeColor="text1"/>
          <w:lang w:eastAsia="zh-CN"/>
        </w:rPr>
      </w:pPr>
      <w:r w:rsidRPr="002E629B">
        <w:rPr>
          <w:b/>
          <w:color w:val="000000" w:themeColor="text1"/>
          <w:u w:val="single"/>
          <w:lang w:eastAsia="zh-CN"/>
        </w:rPr>
        <w:t>Proposal 12</w:t>
      </w:r>
      <w:r w:rsidRPr="002E629B">
        <w:rPr>
          <w:b/>
          <w:color w:val="000000" w:themeColor="text1"/>
          <w:lang w:eastAsia="zh-CN"/>
        </w:rPr>
        <w:t>: On the choice of panel ID, each SRS resource set can be associated with a panel.</w:t>
      </w:r>
    </w:p>
    <w:p w14:paraId="5F2FE044" w14:textId="77777777" w:rsidR="002E629B" w:rsidRPr="002E629B" w:rsidRDefault="002E629B" w:rsidP="002E629B">
      <w:pPr>
        <w:rPr>
          <w:b/>
          <w:color w:val="000000" w:themeColor="text1"/>
          <w:lang w:eastAsia="zh-CN"/>
        </w:rPr>
      </w:pPr>
      <w:r w:rsidRPr="002E629B">
        <w:rPr>
          <w:b/>
          <w:color w:val="000000" w:themeColor="text1"/>
          <w:u w:val="single"/>
          <w:lang w:eastAsia="zh-CN"/>
        </w:rPr>
        <w:lastRenderedPageBreak/>
        <w:t>Proposal 13</w:t>
      </w:r>
      <w:r w:rsidRPr="002E629B">
        <w:rPr>
          <w:b/>
          <w:color w:val="000000" w:themeColor="text1"/>
          <w:lang w:eastAsia="zh-CN"/>
        </w:rPr>
        <w:t>: The SRS resource set associated with each panel can be for both ‘codebook’ and ‘</w:t>
      </w:r>
      <w:proofErr w:type="spellStart"/>
      <w:r w:rsidRPr="002E629B">
        <w:rPr>
          <w:b/>
          <w:color w:val="000000" w:themeColor="text1"/>
          <w:lang w:eastAsia="zh-CN"/>
        </w:rPr>
        <w:t>noncodebook</w:t>
      </w:r>
      <w:proofErr w:type="spellEnd"/>
      <w:r w:rsidRPr="002E629B">
        <w:rPr>
          <w:b/>
          <w:color w:val="000000" w:themeColor="text1"/>
          <w:lang w:eastAsia="zh-CN"/>
        </w:rPr>
        <w:t xml:space="preserve">’ based PUSCH transmission. </w:t>
      </w:r>
    </w:p>
    <w:p w14:paraId="4ABB758E" w14:textId="77777777" w:rsidR="002E629B" w:rsidRPr="002E629B" w:rsidRDefault="002E629B" w:rsidP="005E4A41">
      <w:pPr>
        <w:numPr>
          <w:ilvl w:val="0"/>
          <w:numId w:val="17"/>
        </w:numPr>
        <w:spacing w:after="0"/>
        <w:rPr>
          <w:rFonts w:ascii="PMingLiU" w:eastAsia="PMingLiU" w:hAnsi="PMingLiU" w:cstheme="minorBidi"/>
          <w:b/>
          <w:sz w:val="18"/>
          <w:szCs w:val="18"/>
          <w:lang w:val="en-US" w:eastAsia="zh-CN"/>
        </w:rPr>
      </w:pPr>
      <w:r w:rsidRPr="002E629B">
        <w:rPr>
          <w:rFonts w:eastAsia="PMingLiU"/>
          <w:b/>
          <w:sz w:val="18"/>
          <w:szCs w:val="18"/>
          <w:lang w:val="en-US" w:eastAsia="zh-CN"/>
        </w:rPr>
        <w:t xml:space="preserve">SRI field in the DCI can be expanded to select multiple SRS resources belonging to multiple SRS resource sets, where each set is associated with a panel.  </w:t>
      </w:r>
    </w:p>
    <w:p w14:paraId="1499B529" w14:textId="77777777" w:rsidR="002E629B" w:rsidRPr="002E629B" w:rsidRDefault="002E629B" w:rsidP="005E4A41">
      <w:pPr>
        <w:numPr>
          <w:ilvl w:val="0"/>
          <w:numId w:val="17"/>
        </w:numPr>
        <w:spacing w:after="0"/>
        <w:rPr>
          <w:rFonts w:eastAsia="PMingLiU"/>
          <w:b/>
          <w:sz w:val="18"/>
          <w:szCs w:val="18"/>
          <w:lang w:val="en-US" w:eastAsia="zh-CN"/>
        </w:rPr>
      </w:pPr>
      <w:r w:rsidRPr="002E629B">
        <w:rPr>
          <w:rFonts w:eastAsia="PMingLiU"/>
          <w:b/>
          <w:sz w:val="18"/>
          <w:szCs w:val="18"/>
          <w:lang w:val="en-US" w:eastAsia="zh-CN"/>
        </w:rPr>
        <w:t>SRI to SRS resource mapping table shall be extended to include SRS resources across SRS resource sets.</w:t>
      </w:r>
    </w:p>
    <w:p w14:paraId="67C7A0F0" w14:textId="77777777" w:rsidR="002E629B" w:rsidRPr="002E629B" w:rsidRDefault="002E629B" w:rsidP="002E629B">
      <w:pPr>
        <w:rPr>
          <w:lang w:val="en-US" w:eastAsia="zh-CN"/>
        </w:rPr>
      </w:pPr>
    </w:p>
    <w:p w14:paraId="7075F61E" w14:textId="77777777" w:rsidR="002E629B" w:rsidRPr="002E629B" w:rsidRDefault="002E629B" w:rsidP="002E629B">
      <w:pPr>
        <w:rPr>
          <w:b/>
          <w:lang w:eastAsia="ko-KR"/>
        </w:rPr>
      </w:pPr>
      <w:r w:rsidRPr="002E629B">
        <w:rPr>
          <w:b/>
          <w:u w:val="single"/>
          <w:lang w:eastAsia="ko-KR"/>
        </w:rPr>
        <w:t>Proposal 14:</w:t>
      </w:r>
      <w:r w:rsidRPr="002E629B">
        <w:rPr>
          <w:b/>
          <w:lang w:eastAsia="ko-KR"/>
        </w:rPr>
        <w:t xml:space="preserve"> UE to report the activation/deactivation status per panel ID.</w:t>
      </w:r>
    </w:p>
    <w:p w14:paraId="786FE26B" w14:textId="77777777" w:rsidR="002E629B" w:rsidRPr="002E629B" w:rsidRDefault="002E629B" w:rsidP="002E629B">
      <w:pPr>
        <w:rPr>
          <w:b/>
          <w:lang w:eastAsia="ko-KR"/>
        </w:rPr>
      </w:pPr>
      <w:r w:rsidRPr="002E629B">
        <w:rPr>
          <w:b/>
          <w:u w:val="single"/>
          <w:lang w:eastAsia="ko-KR"/>
        </w:rPr>
        <w:t>Proposal 15:</w:t>
      </w:r>
      <w:r w:rsidRPr="002E629B">
        <w:rPr>
          <w:b/>
          <w:lang w:eastAsia="ko-KR"/>
        </w:rPr>
        <w:t xml:space="preserve"> Support panel specific PRACH transmission for PDCCH order, </w:t>
      </w:r>
      <w:proofErr w:type="spellStart"/>
      <w:r w:rsidRPr="002E629B">
        <w:rPr>
          <w:b/>
          <w:lang w:eastAsia="ko-KR"/>
        </w:rPr>
        <w:t>PSCell</w:t>
      </w:r>
      <w:proofErr w:type="spellEnd"/>
      <w:r w:rsidRPr="002E629B">
        <w:rPr>
          <w:b/>
          <w:lang w:eastAsia="ko-KR"/>
        </w:rPr>
        <w:t xml:space="preserve"> addition, and hand over.</w:t>
      </w:r>
    </w:p>
    <w:p w14:paraId="774E1715" w14:textId="77777777" w:rsidR="002E629B" w:rsidRPr="002E629B" w:rsidRDefault="002E629B" w:rsidP="002E629B">
      <w:pPr>
        <w:jc w:val="both"/>
        <w:rPr>
          <w:b/>
          <w:lang w:eastAsia="ko-KR"/>
        </w:rPr>
      </w:pPr>
      <w:r w:rsidRPr="002E629B">
        <w:rPr>
          <w:b/>
          <w:u w:val="single"/>
          <w:lang w:eastAsia="zh-CN"/>
        </w:rPr>
        <w:t>Proposal 16</w:t>
      </w:r>
      <w:r w:rsidRPr="002E629B">
        <w:rPr>
          <w:b/>
          <w:lang w:eastAsia="zh-CN"/>
        </w:rPr>
        <w:t xml:space="preserve">: </w:t>
      </w:r>
      <w:r w:rsidRPr="002E629B">
        <w:rPr>
          <w:b/>
          <w:lang w:eastAsia="ko-KR"/>
        </w:rPr>
        <w:t xml:space="preserve">Support </w:t>
      </w:r>
      <w:proofErr w:type="spellStart"/>
      <w:r w:rsidRPr="002E629B">
        <w:rPr>
          <w:b/>
          <w:lang w:eastAsia="ko-KR"/>
        </w:rPr>
        <w:t>gNB</w:t>
      </w:r>
      <w:proofErr w:type="spellEnd"/>
      <w:r w:rsidRPr="002E629B">
        <w:rPr>
          <w:b/>
          <w:lang w:eastAsia="ko-KR"/>
        </w:rPr>
        <w:t xml:space="preserve"> to request the panel activation/deactivation, which is finally decided by UE, at least when </w:t>
      </w:r>
      <w:proofErr w:type="spellStart"/>
      <w:r w:rsidRPr="002E629B">
        <w:rPr>
          <w:b/>
          <w:lang w:eastAsia="ko-KR"/>
        </w:rPr>
        <w:t>gNB</w:t>
      </w:r>
      <w:proofErr w:type="spellEnd"/>
      <w:r w:rsidRPr="002E629B">
        <w:rPr>
          <w:b/>
          <w:lang w:eastAsia="ko-KR"/>
        </w:rPr>
        <w:t xml:space="preserve"> request conflicts with certain UE conditions, e.g. UE power saving.</w:t>
      </w:r>
    </w:p>
    <w:p w14:paraId="09D87658" w14:textId="77777777" w:rsidR="002E629B" w:rsidRPr="002E629B" w:rsidRDefault="002E629B" w:rsidP="002E629B">
      <w:pPr>
        <w:jc w:val="both"/>
        <w:rPr>
          <w:b/>
          <w:iCs/>
          <w:szCs w:val="18"/>
          <w:lang w:eastAsia="ko-KR"/>
        </w:rPr>
      </w:pPr>
      <w:r w:rsidRPr="002E629B">
        <w:rPr>
          <w:b/>
          <w:u w:val="single"/>
          <w:lang w:eastAsia="ja-JP"/>
        </w:rPr>
        <w:t>Proposal 17</w:t>
      </w:r>
      <w:r w:rsidRPr="002E629B">
        <w:rPr>
          <w:b/>
          <w:lang w:eastAsia="ja-JP"/>
        </w:rPr>
        <w:t>:</w:t>
      </w:r>
      <w:r w:rsidRPr="002E629B">
        <w:rPr>
          <w:b/>
          <w:i/>
          <w:iCs/>
          <w:lang w:eastAsia="ko-KR"/>
        </w:rPr>
        <w:t xml:space="preserve"> </w:t>
      </w:r>
      <w:r w:rsidRPr="002E629B">
        <w:rPr>
          <w:b/>
          <w:iCs/>
          <w:szCs w:val="18"/>
          <w:lang w:eastAsia="ko-KR"/>
        </w:rPr>
        <w:t>For enhanced reliability and robustness</w:t>
      </w:r>
      <w:r w:rsidRPr="002E629B">
        <w:rPr>
          <w:b/>
          <w:i/>
          <w:iCs/>
          <w:lang w:eastAsia="ko-KR"/>
        </w:rPr>
        <w:t>,</w:t>
      </w:r>
      <w:r w:rsidRPr="002E629B">
        <w:rPr>
          <w:b/>
          <w:iCs/>
          <w:szCs w:val="18"/>
          <w:lang w:eastAsia="ko-KR"/>
        </w:rPr>
        <w:t xml:space="preserve"> support single DCI transmission over multiple TCI states</w:t>
      </w:r>
    </w:p>
    <w:p w14:paraId="5040CF3B" w14:textId="77777777" w:rsidR="002E629B" w:rsidRPr="002E629B" w:rsidRDefault="002E629B" w:rsidP="002E629B">
      <w:pPr>
        <w:tabs>
          <w:tab w:val="num" w:pos="2160"/>
          <w:tab w:val="num" w:pos="2880"/>
        </w:tabs>
        <w:overflowPunct w:val="0"/>
        <w:autoSpaceDE w:val="0"/>
        <w:autoSpaceDN w:val="0"/>
        <w:adjustRightInd w:val="0"/>
        <w:jc w:val="both"/>
        <w:textAlignment w:val="baseline"/>
        <w:rPr>
          <w:b/>
          <w:iCs/>
          <w:lang w:eastAsia="ko-KR"/>
        </w:rPr>
      </w:pPr>
      <w:r w:rsidRPr="002E629B">
        <w:rPr>
          <w:b/>
          <w:iCs/>
          <w:u w:val="single"/>
          <w:lang w:eastAsia="ko-KR"/>
        </w:rPr>
        <w:t>Proposal 18</w:t>
      </w:r>
      <w:r w:rsidRPr="002E629B">
        <w:rPr>
          <w:b/>
          <w:iCs/>
          <w:lang w:eastAsia="ko-KR"/>
        </w:rPr>
        <w:t>: Study and specify PUCCH repetition/ selection across multiple beams for enhanced reliability and robustness</w:t>
      </w:r>
    </w:p>
    <w:p w14:paraId="615AEC4A" w14:textId="77777777" w:rsidR="002E629B" w:rsidRPr="002E629B" w:rsidRDefault="002E629B" w:rsidP="002E629B">
      <w:pPr>
        <w:rPr>
          <w:b/>
          <w:lang w:eastAsia="ja-JP"/>
        </w:rPr>
      </w:pPr>
      <w:r w:rsidRPr="002E629B">
        <w:rPr>
          <w:b/>
          <w:u w:val="single"/>
          <w:lang w:eastAsia="ja-JP"/>
        </w:rPr>
        <w:t>Proposal 19</w:t>
      </w:r>
      <w:r w:rsidRPr="002E629B">
        <w:rPr>
          <w:b/>
          <w:lang w:eastAsia="ja-JP"/>
        </w:rPr>
        <w:t>: Study and specify L1 event trigger-based report for fast beam selection.</w:t>
      </w:r>
    </w:p>
    <w:p w14:paraId="7827B543" w14:textId="77777777" w:rsidR="002E629B" w:rsidRPr="002E629B" w:rsidRDefault="002E629B" w:rsidP="002E629B">
      <w:pPr>
        <w:jc w:val="both"/>
        <w:rPr>
          <w:b/>
          <w:lang w:eastAsia="zh-CN"/>
        </w:rPr>
      </w:pPr>
      <w:r w:rsidRPr="002E629B">
        <w:rPr>
          <w:b/>
          <w:u w:val="single"/>
          <w:lang w:eastAsia="zh-CN"/>
        </w:rPr>
        <w:t>Proposal 20</w:t>
      </w:r>
      <w:r w:rsidRPr="002E629B">
        <w:rPr>
          <w:lang w:eastAsia="zh-CN"/>
        </w:rPr>
        <w:t xml:space="preserve">: </w:t>
      </w:r>
      <w:r w:rsidRPr="002E629B">
        <w:rPr>
          <w:b/>
          <w:lang w:eastAsia="zh-CN"/>
        </w:rPr>
        <w:t>Mechanisms to reduce latency in beam selection for CDRX operation shall be studied and specified.</w:t>
      </w:r>
    </w:p>
    <w:p w14:paraId="2661B823" w14:textId="77777777" w:rsidR="002E629B" w:rsidRPr="002E629B" w:rsidRDefault="002E629B" w:rsidP="002E629B">
      <w:pPr>
        <w:rPr>
          <w:b/>
          <w:lang w:eastAsia="zh-CN"/>
        </w:rPr>
      </w:pPr>
      <w:r w:rsidRPr="002E629B">
        <w:rPr>
          <w:b/>
          <w:u w:val="single"/>
          <w:lang w:eastAsia="zh-CN"/>
        </w:rPr>
        <w:t>Proposal 21</w:t>
      </w:r>
      <w:r w:rsidRPr="002E629B">
        <w:rPr>
          <w:b/>
          <w:lang w:eastAsia="zh-CN"/>
        </w:rPr>
        <w:t>: Support only SSBRI/CRIs and corresponding L1-SINR values in L1-SINR report.</w:t>
      </w:r>
    </w:p>
    <w:p w14:paraId="0DE1E6AB" w14:textId="77777777" w:rsidR="002E629B" w:rsidRPr="002E629B" w:rsidRDefault="002E629B" w:rsidP="002E629B">
      <w:pPr>
        <w:rPr>
          <w:b/>
          <w:lang w:eastAsia="zh-CN"/>
        </w:rPr>
      </w:pPr>
      <w:r w:rsidRPr="002E629B">
        <w:rPr>
          <w:b/>
          <w:u w:val="single"/>
          <w:lang w:eastAsia="zh-CN"/>
        </w:rPr>
        <w:t>Proposal 22</w:t>
      </w:r>
      <w:r w:rsidRPr="002E629B">
        <w:rPr>
          <w:b/>
          <w:lang w:eastAsia="zh-CN"/>
        </w:rPr>
        <w:t>: For interference part of L1-SINR, use dedicated ZP IMR only.</w:t>
      </w:r>
    </w:p>
    <w:p w14:paraId="2E5ADA55" w14:textId="77777777" w:rsidR="002E629B" w:rsidRPr="002E629B" w:rsidRDefault="002E629B" w:rsidP="002E629B">
      <w:pPr>
        <w:spacing w:after="0"/>
        <w:jc w:val="both"/>
        <w:rPr>
          <w:b/>
          <w:iCs/>
          <w:lang w:eastAsia="ko-KR"/>
        </w:rPr>
      </w:pPr>
      <w:r w:rsidRPr="002E629B">
        <w:rPr>
          <w:b/>
          <w:u w:val="single"/>
          <w:lang w:eastAsia="zh-CN"/>
        </w:rPr>
        <w:t>Proposal 23</w:t>
      </w:r>
      <w:r w:rsidRPr="002E629B">
        <w:rPr>
          <w:b/>
          <w:lang w:eastAsia="zh-CN"/>
        </w:rPr>
        <w:t xml:space="preserve">: </w:t>
      </w:r>
      <w:r w:rsidRPr="002E629B">
        <w:rPr>
          <w:b/>
          <w:iCs/>
          <w:lang w:eastAsia="ko-KR"/>
        </w:rPr>
        <w:t>Support the definition of PUCCH group for any set of PUCCH resources at least within a BWP</w:t>
      </w:r>
    </w:p>
    <w:p w14:paraId="6E76A8CC" w14:textId="77777777" w:rsidR="002E629B" w:rsidRPr="002E629B" w:rsidRDefault="002E629B" w:rsidP="005E4A41">
      <w:pPr>
        <w:numPr>
          <w:ilvl w:val="0"/>
          <w:numId w:val="22"/>
        </w:numPr>
        <w:spacing w:after="0"/>
        <w:jc w:val="both"/>
        <w:rPr>
          <w:b/>
          <w:iCs/>
          <w:lang w:eastAsia="ko-KR"/>
        </w:rPr>
      </w:pPr>
      <w:r w:rsidRPr="002E629B">
        <w:rPr>
          <w:b/>
          <w:iCs/>
          <w:lang w:eastAsia="ko-KR"/>
        </w:rPr>
        <w:t>Support at least explicit signalling for the PUCCH group indication</w:t>
      </w:r>
    </w:p>
    <w:p w14:paraId="5936839B" w14:textId="77777777" w:rsidR="002E629B" w:rsidRPr="002E629B" w:rsidRDefault="002E629B" w:rsidP="002E629B">
      <w:pPr>
        <w:rPr>
          <w:lang w:eastAsia="zh-CN"/>
        </w:rPr>
      </w:pPr>
    </w:p>
    <w:p w14:paraId="1B63C7EC" w14:textId="77777777" w:rsidR="002E629B" w:rsidRPr="002E629B" w:rsidRDefault="002E629B" w:rsidP="002E629B">
      <w:pPr>
        <w:rPr>
          <w:b/>
          <w:lang w:eastAsia="zh-CN"/>
        </w:rPr>
      </w:pPr>
      <w:r w:rsidRPr="002E629B">
        <w:rPr>
          <w:b/>
          <w:u w:val="single"/>
          <w:lang w:eastAsia="zh-CN"/>
        </w:rPr>
        <w:t>Proposal 24</w:t>
      </w:r>
      <w:r w:rsidRPr="002E629B">
        <w:rPr>
          <w:b/>
          <w:lang w:eastAsia="zh-CN"/>
        </w:rPr>
        <w:t xml:space="preserve">: Besides </w:t>
      </w:r>
      <w:proofErr w:type="spellStart"/>
      <w:r w:rsidRPr="002E629B">
        <w:rPr>
          <w:b/>
          <w:lang w:eastAsia="zh-CN"/>
        </w:rPr>
        <w:t>QCLed</w:t>
      </w:r>
      <w:proofErr w:type="spellEnd"/>
      <w:r w:rsidRPr="002E629B">
        <w:rPr>
          <w:b/>
          <w:lang w:eastAsia="zh-CN"/>
        </w:rPr>
        <w:t xml:space="preserve"> with P-TRS, A-TRS can be directly </w:t>
      </w:r>
      <w:proofErr w:type="spellStart"/>
      <w:r w:rsidRPr="002E629B">
        <w:rPr>
          <w:b/>
          <w:lang w:eastAsia="zh-CN"/>
        </w:rPr>
        <w:t>QCLed</w:t>
      </w:r>
      <w:proofErr w:type="spellEnd"/>
      <w:r w:rsidRPr="002E629B">
        <w:rPr>
          <w:b/>
          <w:lang w:eastAsia="zh-CN"/>
        </w:rPr>
        <w:t xml:space="preserve"> with an SSB with corresponding TCI states including </w:t>
      </w:r>
    </w:p>
    <w:p w14:paraId="5DF970D0" w14:textId="77777777" w:rsidR="002E629B" w:rsidRPr="002E629B" w:rsidRDefault="002E629B" w:rsidP="002E629B">
      <w:pPr>
        <w:ind w:left="568" w:hanging="284"/>
        <w:rPr>
          <w:b/>
          <w:lang w:eastAsia="zh-CN"/>
        </w:rPr>
      </w:pPr>
      <w:r w:rsidRPr="002E629B">
        <w:rPr>
          <w:b/>
          <w:lang w:eastAsia="zh-CN"/>
        </w:rPr>
        <w:t>-     'QCL-</w:t>
      </w:r>
      <w:proofErr w:type="spellStart"/>
      <w:r w:rsidRPr="002E629B">
        <w:rPr>
          <w:b/>
          <w:lang w:eastAsia="zh-CN"/>
        </w:rPr>
        <w:t>TypeC</w:t>
      </w:r>
      <w:proofErr w:type="spellEnd"/>
      <w:r w:rsidRPr="002E629B">
        <w:rPr>
          <w:b/>
          <w:lang w:eastAsia="zh-CN"/>
        </w:rPr>
        <w:t>' with an SS/PBCH block and, when applicable, 'QCL-</w:t>
      </w:r>
      <w:proofErr w:type="spellStart"/>
      <w:r w:rsidRPr="002E629B">
        <w:rPr>
          <w:b/>
          <w:lang w:eastAsia="zh-CN"/>
        </w:rPr>
        <w:t>TypeD</w:t>
      </w:r>
      <w:proofErr w:type="spellEnd"/>
      <w:r w:rsidRPr="002E629B">
        <w:rPr>
          <w:b/>
          <w:lang w:eastAsia="zh-CN"/>
        </w:rPr>
        <w:t>' with the same SS/PBCH block, or</w:t>
      </w:r>
    </w:p>
    <w:p w14:paraId="4569D1B9" w14:textId="77777777" w:rsidR="002E629B" w:rsidRPr="002E629B" w:rsidRDefault="002E629B" w:rsidP="002E629B">
      <w:pPr>
        <w:ind w:left="568" w:hanging="284"/>
        <w:rPr>
          <w:b/>
          <w:lang w:eastAsia="zh-CN"/>
        </w:rPr>
      </w:pPr>
      <w:r w:rsidRPr="002E629B">
        <w:rPr>
          <w:b/>
          <w:lang w:eastAsia="zh-CN"/>
        </w:rPr>
        <w:t>-     'QCL-</w:t>
      </w:r>
      <w:proofErr w:type="spellStart"/>
      <w:r w:rsidRPr="002E629B">
        <w:rPr>
          <w:b/>
          <w:lang w:eastAsia="zh-CN"/>
        </w:rPr>
        <w:t>TypeC</w:t>
      </w:r>
      <w:proofErr w:type="spellEnd"/>
      <w:r w:rsidRPr="002E629B">
        <w:rPr>
          <w:b/>
          <w:lang w:eastAsia="zh-CN"/>
        </w:rPr>
        <w:t>' with an SS/PBCH block and, when applicable,'</w:t>
      </w:r>
      <w:proofErr w:type="spellStart"/>
      <w:r w:rsidRPr="002E629B">
        <w:rPr>
          <w:b/>
          <w:lang w:eastAsia="zh-CN"/>
        </w:rPr>
        <w:t>QCL-T</w:t>
      </w:r>
      <w:proofErr w:type="spellEnd"/>
      <w:r w:rsidRPr="002E629B">
        <w:rPr>
          <w:b/>
          <w:lang w:eastAsia="zh-CN"/>
        </w:rPr>
        <w:t>ypeD' with a CSI-RS resource in an </w:t>
      </w:r>
      <w:r w:rsidRPr="002E629B">
        <w:rPr>
          <w:b/>
          <w:i/>
          <w:lang w:eastAsia="zh-CN"/>
        </w:rPr>
        <w:t>NZP-CSI-RS-</w:t>
      </w:r>
      <w:proofErr w:type="spellStart"/>
      <w:r w:rsidRPr="002E629B">
        <w:rPr>
          <w:b/>
          <w:i/>
          <w:lang w:eastAsia="zh-CN"/>
        </w:rPr>
        <w:t>ResourceSet</w:t>
      </w:r>
      <w:proofErr w:type="spellEnd"/>
      <w:r w:rsidRPr="002E629B">
        <w:rPr>
          <w:b/>
          <w:lang w:eastAsia="zh-CN"/>
        </w:rPr>
        <w:t> configured with higher layer parameter </w:t>
      </w:r>
      <w:r w:rsidRPr="002E629B">
        <w:rPr>
          <w:b/>
          <w:i/>
          <w:lang w:eastAsia="zh-CN"/>
        </w:rPr>
        <w:t>repetition</w:t>
      </w:r>
      <w:r w:rsidRPr="002E629B">
        <w:rPr>
          <w:b/>
          <w:lang w:eastAsia="zh-CN"/>
        </w:rPr>
        <w:t xml:space="preserve"> </w:t>
      </w:r>
    </w:p>
    <w:p w14:paraId="079F9135" w14:textId="77777777" w:rsidR="002E629B" w:rsidRPr="002E629B" w:rsidRDefault="002E629B" w:rsidP="002E629B">
      <w:pPr>
        <w:jc w:val="both"/>
        <w:rPr>
          <w:b/>
          <w:sz w:val="18"/>
          <w:szCs w:val="18"/>
          <w:lang w:val="en-US" w:eastAsia="zh-CN"/>
        </w:rPr>
      </w:pPr>
      <w:r w:rsidRPr="002E629B">
        <w:rPr>
          <w:b/>
          <w:u w:val="single"/>
          <w:lang w:eastAsia="zh-CN"/>
        </w:rPr>
        <w:t>Proposal 25</w:t>
      </w:r>
      <w:r w:rsidRPr="002E629B">
        <w:rPr>
          <w:b/>
          <w:lang w:eastAsia="zh-CN"/>
        </w:rPr>
        <w:t xml:space="preserve">: </w:t>
      </w:r>
      <w:r w:rsidRPr="002E629B">
        <w:rPr>
          <w:b/>
          <w:sz w:val="18"/>
          <w:szCs w:val="18"/>
          <w:lang w:val="en-US" w:eastAsia="zh-CN"/>
        </w:rPr>
        <w:t>Support same set of configured TCI states applied to multiple pairs of BWP/CC</w:t>
      </w:r>
    </w:p>
    <w:p w14:paraId="0F92606B" w14:textId="77777777" w:rsidR="002E629B" w:rsidRPr="002E629B" w:rsidRDefault="002E629B" w:rsidP="005E4A41">
      <w:pPr>
        <w:numPr>
          <w:ilvl w:val="0"/>
          <w:numId w:val="26"/>
        </w:numPr>
        <w:spacing w:after="0"/>
        <w:jc w:val="both"/>
        <w:rPr>
          <w:rFonts w:eastAsia="PMingLiU"/>
          <w:b/>
          <w:sz w:val="18"/>
          <w:szCs w:val="18"/>
          <w:lang w:val="en-US" w:eastAsia="zh-CN"/>
        </w:rPr>
      </w:pPr>
      <w:r w:rsidRPr="002E629B">
        <w:rPr>
          <w:rFonts w:eastAsia="PMingLiU"/>
          <w:b/>
          <w:sz w:val="18"/>
          <w:szCs w:val="18"/>
          <w:lang w:val="en-US" w:eastAsia="zh-CN"/>
        </w:rPr>
        <w:t>If corresponding BWP/CC ID is not specified, the QCL-</w:t>
      </w:r>
      <w:proofErr w:type="spellStart"/>
      <w:r w:rsidRPr="002E629B">
        <w:rPr>
          <w:rFonts w:eastAsia="PMingLiU"/>
          <w:b/>
          <w:sz w:val="18"/>
          <w:szCs w:val="18"/>
          <w:lang w:val="en-US" w:eastAsia="zh-CN"/>
        </w:rPr>
        <w:t>TypeX</w:t>
      </w:r>
      <w:proofErr w:type="spellEnd"/>
      <w:r w:rsidRPr="002E629B">
        <w:rPr>
          <w:rFonts w:eastAsia="PMingLiU"/>
          <w:b/>
          <w:sz w:val="18"/>
          <w:szCs w:val="18"/>
          <w:lang w:val="en-US" w:eastAsia="zh-CN"/>
        </w:rPr>
        <w:t xml:space="preserve"> RS </w:t>
      </w:r>
      <w:proofErr w:type="gramStart"/>
      <w:r w:rsidRPr="002E629B">
        <w:rPr>
          <w:rFonts w:eastAsia="PMingLiU"/>
          <w:b/>
          <w:sz w:val="18"/>
          <w:szCs w:val="18"/>
          <w:lang w:val="en-US" w:eastAsia="zh-CN"/>
        </w:rPr>
        <w:t>is located in</w:t>
      </w:r>
      <w:proofErr w:type="gramEnd"/>
      <w:r w:rsidRPr="002E629B">
        <w:rPr>
          <w:rFonts w:eastAsia="PMingLiU"/>
          <w:b/>
          <w:sz w:val="18"/>
          <w:szCs w:val="18"/>
          <w:lang w:val="en-US" w:eastAsia="zh-CN"/>
        </w:rPr>
        <w:t xml:space="preserve"> the BWP/CC where the configured TCI state is applied</w:t>
      </w:r>
    </w:p>
    <w:p w14:paraId="7D89AB41" w14:textId="77777777" w:rsidR="002E629B" w:rsidRPr="002E629B" w:rsidRDefault="002E629B" w:rsidP="002E629B">
      <w:pPr>
        <w:spacing w:after="0"/>
        <w:ind w:left="720"/>
        <w:jc w:val="both"/>
        <w:rPr>
          <w:rFonts w:eastAsia="PMingLiU"/>
          <w:b/>
          <w:sz w:val="18"/>
          <w:szCs w:val="18"/>
          <w:lang w:val="en-US" w:eastAsia="zh-CN"/>
        </w:rPr>
      </w:pPr>
    </w:p>
    <w:p w14:paraId="257BDA45" w14:textId="77777777" w:rsidR="002E629B" w:rsidRPr="002E629B" w:rsidRDefault="002E629B" w:rsidP="002E629B">
      <w:pPr>
        <w:jc w:val="both"/>
        <w:rPr>
          <w:lang w:eastAsia="zh-CN"/>
        </w:rPr>
      </w:pPr>
      <w:r w:rsidRPr="002E629B">
        <w:rPr>
          <w:b/>
          <w:u w:val="single"/>
          <w:lang w:eastAsia="zh-CN"/>
        </w:rPr>
        <w:t>Proposal 26</w:t>
      </w:r>
      <w:r w:rsidRPr="002E629B">
        <w:rPr>
          <w:b/>
          <w:lang w:eastAsia="zh-CN"/>
        </w:rPr>
        <w:t xml:space="preserve">: </w:t>
      </w:r>
      <w:r w:rsidRPr="002E629B">
        <w:rPr>
          <w:b/>
          <w:sz w:val="18"/>
          <w:szCs w:val="18"/>
          <w:lang w:val="en-US" w:eastAsia="zh-CN"/>
        </w:rPr>
        <w:t>Support one MAC-CE activating same set of TCI state IDs for multiple pairs of BWP/CC</w:t>
      </w:r>
    </w:p>
    <w:p w14:paraId="1B715412" w14:textId="77777777" w:rsidR="002E629B" w:rsidRPr="002E629B" w:rsidRDefault="002E629B" w:rsidP="002E629B">
      <w:pPr>
        <w:rPr>
          <w:lang w:eastAsia="zh-CN"/>
        </w:rPr>
      </w:pPr>
      <w:r w:rsidRPr="002E629B">
        <w:rPr>
          <w:b/>
          <w:u w:val="single"/>
          <w:lang w:eastAsia="zh-CN"/>
        </w:rPr>
        <w:t>Proposal 27</w:t>
      </w:r>
      <w:r w:rsidRPr="002E629B">
        <w:rPr>
          <w:b/>
          <w:lang w:eastAsia="zh-CN"/>
        </w:rPr>
        <w:t xml:space="preserve">: </w:t>
      </w:r>
      <w:r w:rsidRPr="002E629B">
        <w:rPr>
          <w:b/>
          <w:sz w:val="18"/>
          <w:szCs w:val="18"/>
          <w:lang w:val="en-US" w:eastAsia="zh-CN"/>
        </w:rPr>
        <w:t>Support MAC-CE update of QCL for periodic CSI-RS, at least for BFD RS</w:t>
      </w:r>
    </w:p>
    <w:p w14:paraId="65B3098F" w14:textId="77777777" w:rsidR="002E629B" w:rsidRPr="002E629B" w:rsidRDefault="002E629B" w:rsidP="002E629B">
      <w:pPr>
        <w:jc w:val="both"/>
        <w:rPr>
          <w:b/>
        </w:rPr>
      </w:pPr>
      <w:r w:rsidRPr="002E629B">
        <w:rPr>
          <w:b/>
          <w:u w:val="single"/>
        </w:rPr>
        <w:t>Proposal 28:</w:t>
      </w:r>
      <w:r w:rsidRPr="002E629B">
        <w:rPr>
          <w:b/>
        </w:rPr>
        <w:t xml:space="preserve"> MPE issue should be included in the study for Rel-16 Enhanced MIMO</w:t>
      </w:r>
    </w:p>
    <w:p w14:paraId="208296AE" w14:textId="77777777" w:rsidR="002E629B" w:rsidRPr="002E629B" w:rsidRDefault="002E629B" w:rsidP="002E629B">
      <w:pPr>
        <w:jc w:val="both"/>
        <w:rPr>
          <w:b/>
          <w:color w:val="000000" w:themeColor="text1"/>
        </w:rPr>
      </w:pPr>
      <w:r w:rsidRPr="002E629B">
        <w:rPr>
          <w:b/>
          <w:color w:val="000000" w:themeColor="text1"/>
          <w:u w:val="single"/>
        </w:rPr>
        <w:t>Proposal 29</w:t>
      </w:r>
      <w:r w:rsidRPr="002E629B">
        <w:rPr>
          <w:b/>
          <w:color w:val="000000" w:themeColor="text1"/>
        </w:rPr>
        <w:t>: For UL beam selection, SRI field in the DCI can be used to indicate multiple SRS resources associated with different SRS resource sets for UL transmission, and the UE may select for UL transmission a subset of the indicated SRS resources with corresponding UL beams satisfying MPE requirements.</w:t>
      </w:r>
    </w:p>
    <w:p w14:paraId="4CDB61FC" w14:textId="77777777" w:rsidR="002E629B" w:rsidRPr="002E629B" w:rsidRDefault="002E629B" w:rsidP="002E629B">
      <w:pPr>
        <w:rPr>
          <w:lang w:eastAsia="zh-CN"/>
        </w:rPr>
      </w:pPr>
    </w:p>
    <w:p w14:paraId="174AD30C" w14:textId="77777777" w:rsidR="002E629B" w:rsidRPr="002E629B" w:rsidRDefault="002E629B" w:rsidP="002E629B">
      <w:pPr>
        <w:rPr>
          <w:lang w:eastAsia="zh-CN"/>
        </w:rPr>
      </w:pPr>
    </w:p>
    <w:p w14:paraId="2C8F2650" w14:textId="77777777" w:rsidR="002E629B" w:rsidRPr="002E629B" w:rsidRDefault="002E629B" w:rsidP="002E629B">
      <w:pPr>
        <w:rPr>
          <w:lang w:eastAsia="zh-CN"/>
        </w:rPr>
      </w:pPr>
    </w:p>
    <w:p w14:paraId="0ABD9253" w14:textId="77777777" w:rsidR="002E629B" w:rsidRPr="002E629B" w:rsidRDefault="002E629B" w:rsidP="005E4A41">
      <w:pPr>
        <w:keepNext/>
        <w:keepLines/>
        <w:numPr>
          <w:ilvl w:val="0"/>
          <w:numId w:val="4"/>
        </w:numPr>
        <w:pBdr>
          <w:top w:val="single" w:sz="12" w:space="3" w:color="auto"/>
        </w:pBdr>
        <w:spacing w:before="240"/>
        <w:outlineLvl w:val="0"/>
        <w:rPr>
          <w:rFonts w:ascii="Arial" w:eastAsia="MS Mincho" w:hAnsi="Arial"/>
          <w:sz w:val="32"/>
        </w:rPr>
      </w:pPr>
      <w:r w:rsidRPr="002E629B">
        <w:rPr>
          <w:rFonts w:ascii="Arial" w:eastAsia="MS Mincho" w:hAnsi="Arial"/>
          <w:sz w:val="32"/>
        </w:rPr>
        <w:t>Appendix</w:t>
      </w:r>
    </w:p>
    <w:p w14:paraId="25A323AA" w14:textId="77777777" w:rsidR="002E629B" w:rsidRPr="002E629B" w:rsidRDefault="002E629B" w:rsidP="002E629B">
      <w:pPr>
        <w:keepNext/>
        <w:keepLines/>
        <w:pBdr>
          <w:top w:val="single" w:sz="12" w:space="3" w:color="auto"/>
        </w:pBdr>
        <w:spacing w:before="240"/>
        <w:outlineLvl w:val="0"/>
        <w:rPr>
          <w:rFonts w:ascii="Arial" w:eastAsia="MS Mincho" w:hAnsi="Arial"/>
          <w:sz w:val="32"/>
        </w:rPr>
      </w:pPr>
      <w:r w:rsidRPr="002E629B">
        <w:rPr>
          <w:rFonts w:ascii="Arial" w:eastAsia="MS Mincho" w:hAnsi="Arial"/>
          <w:sz w:val="32"/>
        </w:rPr>
        <w:t xml:space="preserve">11.1 Additional results for multi-TCI PDCCH </w:t>
      </w:r>
    </w:p>
    <w:p w14:paraId="7E9BFC5B" w14:textId="77777777" w:rsidR="002E629B" w:rsidRPr="002E629B" w:rsidRDefault="002E629B" w:rsidP="002E629B">
      <w:pPr>
        <w:jc w:val="center"/>
        <w:rPr>
          <w:b/>
        </w:rPr>
      </w:pPr>
      <w:r w:rsidRPr="002E629B">
        <w:rPr>
          <w:noProof/>
        </w:rPr>
        <w:drawing>
          <wp:inline distT="0" distB="0" distL="0" distR="0" wp14:anchorId="77598B56" wp14:editId="4143630B">
            <wp:extent cx="4591050" cy="3443288"/>
            <wp:effectExtent l="0" t="0" r="0" b="508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agg8_bkg.jpg"/>
                    <pic:cNvPicPr/>
                  </pic:nvPicPr>
                  <pic:blipFill>
                    <a:blip r:embed="rId26">
                      <a:extLst>
                        <a:ext uri="{28A0092B-C50C-407E-A947-70E740481C1C}">
                          <a14:useLocalDpi xmlns:a14="http://schemas.microsoft.com/office/drawing/2010/main" val="0"/>
                        </a:ext>
                      </a:extLst>
                    </a:blip>
                    <a:stretch>
                      <a:fillRect/>
                    </a:stretch>
                  </pic:blipFill>
                  <pic:spPr>
                    <a:xfrm>
                      <a:off x="0" y="0"/>
                      <a:ext cx="4595498" cy="3446624"/>
                    </a:xfrm>
                    <a:prstGeom prst="rect">
                      <a:avLst/>
                    </a:prstGeom>
                  </pic:spPr>
                </pic:pic>
              </a:graphicData>
            </a:graphic>
          </wp:inline>
        </w:drawing>
      </w:r>
    </w:p>
    <w:p w14:paraId="412D39D3" w14:textId="77777777" w:rsidR="002E629B" w:rsidRPr="002E629B" w:rsidRDefault="002E629B" w:rsidP="002E629B">
      <w:pPr>
        <w:jc w:val="center"/>
        <w:rPr>
          <w:b/>
        </w:rPr>
      </w:pPr>
      <w:r w:rsidRPr="002E629B">
        <w:rPr>
          <w:noProof/>
        </w:rPr>
        <w:drawing>
          <wp:inline distT="0" distB="0" distL="0" distR="0" wp14:anchorId="513B8020" wp14:editId="72AF3160">
            <wp:extent cx="4391025" cy="3293269"/>
            <wp:effectExtent l="0" t="0" r="0" b="254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agg16bkg.jpg"/>
                    <pic:cNvPicPr/>
                  </pic:nvPicPr>
                  <pic:blipFill>
                    <a:blip r:embed="rId27">
                      <a:extLst>
                        <a:ext uri="{28A0092B-C50C-407E-A947-70E740481C1C}">
                          <a14:useLocalDpi xmlns:a14="http://schemas.microsoft.com/office/drawing/2010/main" val="0"/>
                        </a:ext>
                      </a:extLst>
                    </a:blip>
                    <a:stretch>
                      <a:fillRect/>
                    </a:stretch>
                  </pic:blipFill>
                  <pic:spPr>
                    <a:xfrm>
                      <a:off x="0" y="0"/>
                      <a:ext cx="4396571" cy="3297428"/>
                    </a:xfrm>
                    <a:prstGeom prst="rect">
                      <a:avLst/>
                    </a:prstGeom>
                  </pic:spPr>
                </pic:pic>
              </a:graphicData>
            </a:graphic>
          </wp:inline>
        </w:drawing>
      </w:r>
    </w:p>
    <w:p w14:paraId="7F103CC6" w14:textId="77777777" w:rsidR="002E629B" w:rsidRPr="002E629B" w:rsidRDefault="002E629B" w:rsidP="002E629B">
      <w:pPr>
        <w:jc w:val="center"/>
        <w:rPr>
          <w:b/>
        </w:rPr>
      </w:pPr>
      <w:r w:rsidRPr="002E629B">
        <w:rPr>
          <w:b/>
        </w:rPr>
        <w:t>Table 3. Simulation Assumptions in Section 6.1</w:t>
      </w:r>
    </w:p>
    <w:tbl>
      <w:tblPr>
        <w:tblW w:w="9656" w:type="dxa"/>
        <w:tblCellMar>
          <w:left w:w="0" w:type="dxa"/>
          <w:right w:w="0" w:type="dxa"/>
        </w:tblCellMar>
        <w:tblLook w:val="04A0" w:firstRow="1" w:lastRow="0" w:firstColumn="1" w:lastColumn="0" w:noHBand="0" w:noVBand="1"/>
      </w:tblPr>
      <w:tblGrid>
        <w:gridCol w:w="2117"/>
        <w:gridCol w:w="7539"/>
      </w:tblGrid>
      <w:tr w:rsidR="002E629B" w:rsidRPr="002E629B" w14:paraId="7CB8382A" w14:textId="77777777" w:rsidTr="00240876">
        <w:trPr>
          <w:trHeight w:val="197"/>
        </w:trPr>
        <w:tc>
          <w:tcPr>
            <w:tcW w:w="2117" w:type="dxa"/>
            <w:tcBorders>
              <w:top w:val="single" w:sz="8" w:space="0" w:color="auto"/>
              <w:left w:val="single" w:sz="8" w:space="0" w:color="auto"/>
              <w:bottom w:val="single" w:sz="8" w:space="0" w:color="auto"/>
              <w:right w:val="single" w:sz="8" w:space="0" w:color="auto"/>
            </w:tcBorders>
            <w:shd w:val="clear" w:color="auto" w:fill="D9D9D9"/>
            <w:tcMar>
              <w:top w:w="12" w:type="dxa"/>
              <w:left w:w="84" w:type="dxa"/>
              <w:bottom w:w="0" w:type="dxa"/>
              <w:right w:w="84" w:type="dxa"/>
            </w:tcMar>
            <w:vAlign w:val="center"/>
            <w:hideMark/>
          </w:tcPr>
          <w:p w14:paraId="2CF87210" w14:textId="77777777" w:rsidR="002E629B" w:rsidRPr="002E629B" w:rsidRDefault="002E629B" w:rsidP="002E629B">
            <w:pPr>
              <w:keepNext/>
              <w:spacing w:line="252" w:lineRule="auto"/>
              <w:jc w:val="center"/>
              <w:rPr>
                <w:rFonts w:ascii="Arial" w:hAnsi="Arial" w:cs="Arial"/>
                <w:b/>
                <w:bCs/>
                <w:sz w:val="18"/>
                <w:szCs w:val="18"/>
                <w:lang w:eastAsia="ko-KR"/>
              </w:rPr>
            </w:pPr>
            <w:r w:rsidRPr="002E629B">
              <w:rPr>
                <w:rFonts w:ascii="Arial" w:hAnsi="Arial" w:cs="Arial"/>
                <w:b/>
                <w:bCs/>
                <w:sz w:val="18"/>
                <w:szCs w:val="18"/>
                <w:lang w:eastAsia="ko-KR"/>
              </w:rPr>
              <w:lastRenderedPageBreak/>
              <w:t>Parameters</w:t>
            </w:r>
          </w:p>
        </w:tc>
        <w:tc>
          <w:tcPr>
            <w:tcW w:w="7539" w:type="dxa"/>
            <w:tcBorders>
              <w:top w:val="single" w:sz="8" w:space="0" w:color="auto"/>
              <w:left w:val="nil"/>
              <w:bottom w:val="single" w:sz="8" w:space="0" w:color="auto"/>
              <w:right w:val="single" w:sz="8" w:space="0" w:color="auto"/>
            </w:tcBorders>
            <w:shd w:val="clear" w:color="auto" w:fill="D9D9D9"/>
            <w:tcMar>
              <w:top w:w="12" w:type="dxa"/>
              <w:left w:w="84" w:type="dxa"/>
              <w:bottom w:w="0" w:type="dxa"/>
              <w:right w:w="84" w:type="dxa"/>
            </w:tcMar>
            <w:vAlign w:val="center"/>
            <w:hideMark/>
          </w:tcPr>
          <w:p w14:paraId="523CACA6" w14:textId="77777777" w:rsidR="002E629B" w:rsidRPr="002E629B" w:rsidRDefault="002E629B" w:rsidP="002E629B">
            <w:pPr>
              <w:keepNext/>
              <w:spacing w:line="252" w:lineRule="auto"/>
              <w:jc w:val="center"/>
              <w:rPr>
                <w:rFonts w:ascii="Arial" w:hAnsi="Arial" w:cs="Arial"/>
                <w:b/>
                <w:bCs/>
                <w:sz w:val="18"/>
                <w:szCs w:val="18"/>
                <w:lang w:eastAsia="ko-KR"/>
              </w:rPr>
            </w:pPr>
            <w:r w:rsidRPr="002E629B">
              <w:rPr>
                <w:rFonts w:ascii="Arial" w:hAnsi="Arial" w:cs="Arial"/>
                <w:b/>
                <w:bCs/>
                <w:sz w:val="18"/>
                <w:szCs w:val="18"/>
                <w:lang w:eastAsia="ko-KR"/>
              </w:rPr>
              <w:t>Values</w:t>
            </w:r>
          </w:p>
        </w:tc>
      </w:tr>
      <w:tr w:rsidR="002E629B" w:rsidRPr="002E629B" w14:paraId="65A187AB" w14:textId="77777777" w:rsidTr="00240876">
        <w:trPr>
          <w:trHeight w:val="208"/>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424F979F"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Carrier Frequency</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02788C0D"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30 GHz</w:t>
            </w:r>
          </w:p>
        </w:tc>
      </w:tr>
      <w:tr w:rsidR="002E629B" w:rsidRPr="002E629B" w14:paraId="284AF5B3" w14:textId="77777777" w:rsidTr="00240876">
        <w:trPr>
          <w:trHeight w:val="310"/>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00DE86C4"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Subcarrier Spacing for data</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73E4B6EF"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For 30 GHz: 120kHz</w:t>
            </w:r>
          </w:p>
        </w:tc>
      </w:tr>
      <w:tr w:rsidR="002E629B" w:rsidRPr="002E629B" w14:paraId="7D09F3F1" w14:textId="77777777" w:rsidTr="00240876">
        <w:trPr>
          <w:trHeight w:val="525"/>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5EC0913E"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Data allocation</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1C90E0BA" w14:textId="77777777" w:rsidR="002E629B" w:rsidRPr="002E629B" w:rsidRDefault="002E629B" w:rsidP="002E629B">
            <w:pPr>
              <w:keepNext/>
              <w:spacing w:line="252" w:lineRule="auto"/>
              <w:jc w:val="both"/>
              <w:rPr>
                <w:rFonts w:ascii="Arial" w:hAnsi="Arial" w:cs="Arial"/>
                <w:sz w:val="18"/>
                <w:szCs w:val="18"/>
                <w:lang w:eastAsia="ko-KR"/>
              </w:rPr>
            </w:pPr>
            <w:proofErr w:type="spellStart"/>
            <w:r w:rsidRPr="002E629B">
              <w:rPr>
                <w:rFonts w:ascii="Arial" w:hAnsi="Arial" w:cs="Arial"/>
                <w:sz w:val="18"/>
                <w:szCs w:val="18"/>
                <w:lang w:eastAsia="ko-KR"/>
              </w:rPr>
              <w:t>Agg</w:t>
            </w:r>
            <w:proofErr w:type="spellEnd"/>
            <w:r w:rsidRPr="002E629B">
              <w:rPr>
                <w:rFonts w:ascii="Arial" w:hAnsi="Arial" w:cs="Arial"/>
                <w:sz w:val="18"/>
                <w:szCs w:val="18"/>
                <w:lang w:eastAsia="ko-KR"/>
              </w:rPr>
              <w:t xml:space="preserve"> level 4,8,16</w:t>
            </w:r>
          </w:p>
        </w:tc>
      </w:tr>
      <w:tr w:rsidR="002E629B" w:rsidRPr="002E629B" w14:paraId="5D2D3171" w14:textId="77777777" w:rsidTr="00240876">
        <w:trPr>
          <w:trHeight w:val="1180"/>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01E0637C"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Channel Model</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18553423"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 xml:space="preserve">CDL-B model </w:t>
            </w:r>
          </w:p>
          <w:p w14:paraId="17BDDD04"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                delay spread =100</w:t>
            </w:r>
            <w:proofErr w:type="gramStart"/>
            <w:r w:rsidRPr="002E629B">
              <w:rPr>
                <w:rFonts w:ascii="Arial" w:hAnsi="Arial" w:cs="Arial"/>
                <w:sz w:val="18"/>
                <w:szCs w:val="18"/>
                <w:lang w:eastAsia="ko-KR"/>
              </w:rPr>
              <w:t>ns ,</w:t>
            </w:r>
            <w:proofErr w:type="gramEnd"/>
            <w:r w:rsidRPr="002E629B">
              <w:rPr>
                <w:rFonts w:ascii="Arial" w:hAnsi="Arial" w:cs="Arial"/>
                <w:sz w:val="18"/>
                <w:szCs w:val="18"/>
                <w:lang w:eastAsia="ko-KR"/>
              </w:rPr>
              <w:t xml:space="preserve"> UE speed=3km/h.</w:t>
            </w:r>
          </w:p>
          <w:p w14:paraId="69D492B4"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 xml:space="preserve">-                The angles of BS, i.e., </w:t>
            </w:r>
            <w:proofErr w:type="spellStart"/>
            <w:r w:rsidRPr="002E629B">
              <w:rPr>
                <w:rFonts w:ascii="Arial" w:hAnsi="Arial" w:cs="Arial"/>
                <w:sz w:val="18"/>
                <w:szCs w:val="18"/>
                <w:lang w:eastAsia="ko-KR"/>
              </w:rPr>
              <w:t>AoD</w:t>
            </w:r>
            <w:proofErr w:type="spellEnd"/>
            <w:r w:rsidRPr="002E629B">
              <w:rPr>
                <w:rFonts w:ascii="Arial" w:hAnsi="Arial" w:cs="Arial"/>
                <w:sz w:val="18"/>
                <w:szCs w:val="18"/>
                <w:lang w:eastAsia="ko-KR"/>
              </w:rPr>
              <w:t xml:space="preserve">, </w:t>
            </w:r>
            <w:proofErr w:type="spellStart"/>
            <w:r w:rsidRPr="002E629B">
              <w:rPr>
                <w:rFonts w:ascii="Arial" w:hAnsi="Arial" w:cs="Arial"/>
                <w:sz w:val="18"/>
                <w:szCs w:val="18"/>
                <w:lang w:eastAsia="ko-KR"/>
              </w:rPr>
              <w:t>ZoD</w:t>
            </w:r>
            <w:proofErr w:type="spellEnd"/>
            <w:r w:rsidRPr="002E629B">
              <w:rPr>
                <w:rFonts w:ascii="Arial" w:hAnsi="Arial" w:cs="Arial"/>
                <w:sz w:val="18"/>
                <w:szCs w:val="18"/>
                <w:lang w:eastAsia="ko-KR"/>
              </w:rPr>
              <w:t xml:space="preserve">, are uniformly distributed within [-60, 60] degrees in azimuth domain and [90, 135] degrees in zenith domain, and those of UE, i.e., </w:t>
            </w:r>
            <w:proofErr w:type="spellStart"/>
            <w:r w:rsidRPr="002E629B">
              <w:rPr>
                <w:rFonts w:ascii="Arial" w:hAnsi="Arial" w:cs="Arial"/>
                <w:sz w:val="18"/>
                <w:szCs w:val="18"/>
                <w:lang w:eastAsia="ko-KR"/>
              </w:rPr>
              <w:t>AoA</w:t>
            </w:r>
            <w:proofErr w:type="spellEnd"/>
            <w:r w:rsidRPr="002E629B">
              <w:rPr>
                <w:rFonts w:ascii="Arial" w:hAnsi="Arial" w:cs="Arial"/>
                <w:sz w:val="18"/>
                <w:szCs w:val="18"/>
                <w:lang w:eastAsia="ko-KR"/>
              </w:rPr>
              <w:t xml:space="preserve">, </w:t>
            </w:r>
            <w:proofErr w:type="spellStart"/>
            <w:r w:rsidRPr="002E629B">
              <w:rPr>
                <w:rFonts w:ascii="Arial" w:hAnsi="Arial" w:cs="Arial"/>
                <w:sz w:val="18"/>
                <w:szCs w:val="18"/>
                <w:lang w:eastAsia="ko-KR"/>
              </w:rPr>
              <w:t>ZoA</w:t>
            </w:r>
            <w:proofErr w:type="spellEnd"/>
            <w:r w:rsidRPr="002E629B">
              <w:rPr>
                <w:rFonts w:ascii="Arial" w:hAnsi="Arial" w:cs="Arial"/>
                <w:sz w:val="18"/>
                <w:szCs w:val="18"/>
                <w:lang w:eastAsia="ko-KR"/>
              </w:rPr>
              <w:t>, are uniformly distributed within [-180, 180] degrees in azimuth domain and [45, 90] in zenith domain, via applying uniform-distribution desired mean angle in subclause 7.7.5.1 in TR 38.901 accordingly.</w:t>
            </w:r>
          </w:p>
          <w:p w14:paraId="1B0D02B2"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Companies to report phase noise modelling and PTRS considerations if used.</w:t>
            </w:r>
          </w:p>
        </w:tc>
      </w:tr>
      <w:tr w:rsidR="002E629B" w:rsidRPr="002E629B" w14:paraId="21DC4D5E" w14:textId="77777777" w:rsidTr="00240876">
        <w:trPr>
          <w:trHeight w:val="377"/>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29CEA088"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Criteria for beam selection</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76F14B22"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Best CPO beam pointing towards the average strongest cluster</w:t>
            </w:r>
          </w:p>
        </w:tc>
      </w:tr>
      <w:tr w:rsidR="002E629B" w:rsidRPr="002E629B" w14:paraId="23A7AFB1" w14:textId="77777777" w:rsidTr="00240876">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1B90C5EC"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BS antenna configurations</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1C05C01C"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 xml:space="preserve"> (M, N, P, M</w:t>
            </w:r>
            <w:r w:rsidRPr="002E629B">
              <w:rPr>
                <w:rFonts w:ascii="Arial" w:hAnsi="Arial" w:cs="Arial"/>
                <w:sz w:val="18"/>
                <w:szCs w:val="18"/>
                <w:vertAlign w:val="subscript"/>
                <w:lang w:eastAsia="ko-KR"/>
              </w:rPr>
              <w:t>g</w:t>
            </w:r>
            <w:r w:rsidRPr="002E629B">
              <w:rPr>
                <w:rFonts w:ascii="Arial" w:hAnsi="Arial" w:cs="Arial"/>
                <w:sz w:val="18"/>
                <w:szCs w:val="18"/>
                <w:lang w:eastAsia="ko-KR"/>
              </w:rPr>
              <w:t>, N</w:t>
            </w:r>
            <w:r w:rsidRPr="002E629B">
              <w:rPr>
                <w:rFonts w:ascii="Arial" w:hAnsi="Arial" w:cs="Arial"/>
                <w:sz w:val="18"/>
                <w:szCs w:val="18"/>
                <w:vertAlign w:val="subscript"/>
                <w:lang w:eastAsia="ko-KR"/>
              </w:rPr>
              <w:t xml:space="preserve">g; </w:t>
            </w:r>
            <w:proofErr w:type="spellStart"/>
            <w:r w:rsidRPr="002E629B">
              <w:rPr>
                <w:rFonts w:ascii="Arial" w:hAnsi="Arial" w:cs="Arial"/>
                <w:sz w:val="18"/>
                <w:szCs w:val="18"/>
                <w:lang w:eastAsia="ko-KR"/>
              </w:rPr>
              <w:t>M</w:t>
            </w:r>
            <w:r w:rsidRPr="002E629B">
              <w:rPr>
                <w:rFonts w:ascii="Arial" w:hAnsi="Arial" w:cs="Arial"/>
                <w:sz w:val="18"/>
                <w:szCs w:val="18"/>
                <w:vertAlign w:val="subscript"/>
                <w:lang w:eastAsia="ko-KR"/>
              </w:rPr>
              <w:t>p</w:t>
            </w:r>
            <w:proofErr w:type="spellEnd"/>
            <w:r w:rsidRPr="002E629B">
              <w:rPr>
                <w:rFonts w:ascii="Arial" w:hAnsi="Arial" w:cs="Arial"/>
                <w:sz w:val="18"/>
                <w:szCs w:val="18"/>
                <w:vertAlign w:val="subscript"/>
                <w:lang w:eastAsia="ko-KR"/>
              </w:rPr>
              <w:t xml:space="preserve">, </w:t>
            </w:r>
            <w:r w:rsidRPr="002E629B">
              <w:rPr>
                <w:rFonts w:ascii="Arial" w:hAnsi="Arial" w:cs="Arial"/>
                <w:sz w:val="18"/>
                <w:szCs w:val="18"/>
                <w:lang w:eastAsia="ko-KR"/>
              </w:rPr>
              <w:t>N</w:t>
            </w:r>
            <w:r w:rsidRPr="002E629B">
              <w:rPr>
                <w:rFonts w:ascii="Arial" w:hAnsi="Arial" w:cs="Arial"/>
                <w:sz w:val="18"/>
                <w:szCs w:val="18"/>
                <w:vertAlign w:val="subscript"/>
                <w:lang w:eastAsia="ko-KR"/>
              </w:rPr>
              <w:t>p</w:t>
            </w:r>
            <w:r w:rsidRPr="002E629B">
              <w:rPr>
                <w:rFonts w:ascii="Arial" w:hAnsi="Arial" w:cs="Arial"/>
                <w:sz w:val="18"/>
                <w:szCs w:val="18"/>
                <w:lang w:eastAsia="ko-KR"/>
              </w:rPr>
              <w:t xml:space="preserve">) = (4, 8, 2, 2, 2; </w:t>
            </w:r>
            <w:proofErr w:type="gramStart"/>
            <w:r w:rsidRPr="002E629B">
              <w:rPr>
                <w:rFonts w:ascii="Arial" w:hAnsi="Arial" w:cs="Arial"/>
                <w:sz w:val="18"/>
                <w:szCs w:val="18"/>
                <w:lang w:eastAsia="ko-KR"/>
              </w:rPr>
              <w:t>1 ,</w:t>
            </w:r>
            <w:proofErr w:type="gramEnd"/>
            <w:r w:rsidRPr="002E629B">
              <w:rPr>
                <w:rFonts w:ascii="Arial" w:hAnsi="Arial" w:cs="Arial"/>
                <w:sz w:val="18"/>
                <w:szCs w:val="18"/>
                <w:lang w:eastAsia="ko-KR"/>
              </w:rPr>
              <w:t xml:space="preserve"> 1). (</w:t>
            </w:r>
            <w:r w:rsidRPr="002E629B">
              <w:rPr>
                <w:rFonts w:ascii="Arial" w:hAnsi="Arial" w:cs="Arial"/>
                <w:sz w:val="18"/>
                <w:szCs w:val="18"/>
                <w:lang w:val="sv-SE" w:eastAsia="ko-KR"/>
              </w:rPr>
              <w:t>(d</w:t>
            </w:r>
            <w:r w:rsidRPr="002E629B">
              <w:rPr>
                <w:rFonts w:ascii="Arial" w:hAnsi="Arial" w:cs="Arial"/>
                <w:sz w:val="18"/>
                <w:szCs w:val="18"/>
                <w:vertAlign w:val="subscript"/>
                <w:lang w:val="sv-SE" w:eastAsia="ko-KR"/>
              </w:rPr>
              <w:t>V</w:t>
            </w:r>
            <w:r w:rsidRPr="002E629B">
              <w:rPr>
                <w:rFonts w:ascii="Arial" w:hAnsi="Arial" w:cs="Arial"/>
                <w:sz w:val="18"/>
                <w:szCs w:val="18"/>
                <w:lang w:val="sv-SE" w:eastAsia="ko-KR"/>
              </w:rPr>
              <w:t>, d</w:t>
            </w:r>
            <w:r w:rsidRPr="002E629B">
              <w:rPr>
                <w:rFonts w:ascii="Arial" w:hAnsi="Arial" w:cs="Arial"/>
                <w:sz w:val="18"/>
                <w:szCs w:val="18"/>
                <w:vertAlign w:val="subscript"/>
                <w:lang w:val="sv-SE" w:eastAsia="ko-KR"/>
              </w:rPr>
              <w:t>H</w:t>
            </w:r>
            <w:r w:rsidRPr="002E629B">
              <w:rPr>
                <w:rFonts w:ascii="Arial" w:hAnsi="Arial" w:cs="Arial"/>
                <w:sz w:val="18"/>
                <w:szCs w:val="18"/>
                <w:lang w:val="sv-SE" w:eastAsia="ko-KR"/>
              </w:rPr>
              <w:t xml:space="preserve">) = (0.5, 0.5) </w:t>
            </w:r>
            <w:r w:rsidRPr="002E629B">
              <w:rPr>
                <w:rFonts w:ascii="Arial" w:hAnsi="Arial" w:cs="Arial"/>
                <w:sz w:val="18"/>
                <w:szCs w:val="18"/>
                <w:lang w:eastAsia="ko-KR"/>
              </w:rPr>
              <w:t>λ</w:t>
            </w:r>
            <w:r w:rsidRPr="002E629B">
              <w:rPr>
                <w:rFonts w:ascii="Arial" w:hAnsi="Arial" w:cs="Arial"/>
                <w:sz w:val="18"/>
                <w:szCs w:val="18"/>
                <w:lang w:val="sv-SE" w:eastAsia="ko-KR"/>
              </w:rPr>
              <w:t>. (</w:t>
            </w:r>
            <w:proofErr w:type="gramStart"/>
            <w:r w:rsidRPr="002E629B">
              <w:rPr>
                <w:rFonts w:ascii="Arial" w:hAnsi="Arial" w:cs="Arial"/>
                <w:sz w:val="18"/>
                <w:szCs w:val="18"/>
                <w:lang w:val="sv-SE" w:eastAsia="ko-KR"/>
              </w:rPr>
              <w:t>d</w:t>
            </w:r>
            <w:r w:rsidRPr="002E629B">
              <w:rPr>
                <w:rFonts w:ascii="Arial" w:hAnsi="Arial" w:cs="Arial"/>
                <w:sz w:val="18"/>
                <w:szCs w:val="18"/>
                <w:vertAlign w:val="subscript"/>
                <w:lang w:val="sv-SE" w:eastAsia="ko-KR"/>
              </w:rPr>
              <w:t>g,V</w:t>
            </w:r>
            <w:proofErr w:type="gramEnd"/>
            <w:r w:rsidRPr="002E629B">
              <w:rPr>
                <w:rFonts w:ascii="Arial" w:hAnsi="Arial" w:cs="Arial"/>
                <w:sz w:val="18"/>
                <w:szCs w:val="18"/>
                <w:lang w:val="sv-SE" w:eastAsia="ko-KR"/>
              </w:rPr>
              <w:t>, d</w:t>
            </w:r>
            <w:r w:rsidRPr="002E629B">
              <w:rPr>
                <w:rFonts w:ascii="Arial" w:hAnsi="Arial" w:cs="Arial"/>
                <w:sz w:val="18"/>
                <w:szCs w:val="18"/>
                <w:vertAlign w:val="subscript"/>
                <w:lang w:val="sv-SE" w:eastAsia="ko-KR"/>
              </w:rPr>
              <w:t>g,H</w:t>
            </w:r>
            <w:r w:rsidRPr="002E629B">
              <w:rPr>
                <w:rFonts w:ascii="Arial" w:hAnsi="Arial" w:cs="Arial"/>
                <w:sz w:val="18"/>
                <w:szCs w:val="18"/>
                <w:lang w:val="sv-SE" w:eastAsia="ko-KR"/>
              </w:rPr>
              <w:t xml:space="preserve">) = (2.0, 4.0) </w:t>
            </w:r>
            <w:r w:rsidRPr="002E629B">
              <w:rPr>
                <w:rFonts w:ascii="Arial" w:hAnsi="Arial" w:cs="Arial"/>
                <w:sz w:val="18"/>
                <w:szCs w:val="18"/>
                <w:lang w:eastAsia="ko-KR"/>
              </w:rPr>
              <w:t xml:space="preserve">λ </w:t>
            </w:r>
          </w:p>
        </w:tc>
      </w:tr>
      <w:tr w:rsidR="002E629B" w:rsidRPr="002E629B" w14:paraId="0BA12317" w14:textId="77777777" w:rsidTr="00240876">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730BD1A5"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BS antenna element radiation pattern</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2776978F"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For 30 GHz: According to TR38.802</w:t>
            </w:r>
          </w:p>
        </w:tc>
      </w:tr>
      <w:tr w:rsidR="002E629B" w:rsidRPr="002E629B" w14:paraId="07FA8DA4" w14:textId="77777777" w:rsidTr="00240876">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3FCBF08A"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UE antenna configurations</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0DD7A70B"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i/>
                <w:iCs/>
                <w:sz w:val="18"/>
                <w:szCs w:val="18"/>
                <w:lang w:eastAsia="ko-KR"/>
              </w:rPr>
              <w:t>(M, N, P, M</w:t>
            </w:r>
            <w:r w:rsidRPr="002E629B">
              <w:rPr>
                <w:rFonts w:ascii="Arial" w:hAnsi="Arial" w:cs="Arial"/>
                <w:i/>
                <w:iCs/>
                <w:sz w:val="18"/>
                <w:szCs w:val="18"/>
                <w:vertAlign w:val="subscript"/>
                <w:lang w:eastAsia="ko-KR"/>
              </w:rPr>
              <w:t>g</w:t>
            </w:r>
            <w:r w:rsidRPr="002E629B">
              <w:rPr>
                <w:rFonts w:ascii="Arial" w:hAnsi="Arial" w:cs="Arial"/>
                <w:i/>
                <w:iCs/>
                <w:sz w:val="18"/>
                <w:szCs w:val="18"/>
                <w:lang w:eastAsia="ko-KR"/>
              </w:rPr>
              <w:t>, N</w:t>
            </w:r>
            <w:r w:rsidRPr="002E629B">
              <w:rPr>
                <w:rFonts w:ascii="Arial" w:hAnsi="Arial" w:cs="Arial"/>
                <w:i/>
                <w:iCs/>
                <w:sz w:val="18"/>
                <w:szCs w:val="18"/>
                <w:vertAlign w:val="subscript"/>
                <w:lang w:eastAsia="ko-KR"/>
              </w:rPr>
              <w:t xml:space="preserve">g; </w:t>
            </w:r>
            <w:proofErr w:type="spellStart"/>
            <w:r w:rsidRPr="002E629B">
              <w:rPr>
                <w:rFonts w:ascii="Arial" w:hAnsi="Arial" w:cs="Arial"/>
                <w:i/>
                <w:iCs/>
                <w:sz w:val="18"/>
                <w:szCs w:val="18"/>
                <w:lang w:eastAsia="ko-KR"/>
              </w:rPr>
              <w:t>M</w:t>
            </w:r>
            <w:r w:rsidRPr="002E629B">
              <w:rPr>
                <w:rFonts w:ascii="Arial" w:hAnsi="Arial" w:cs="Arial"/>
                <w:i/>
                <w:iCs/>
                <w:sz w:val="18"/>
                <w:szCs w:val="18"/>
                <w:vertAlign w:val="subscript"/>
                <w:lang w:eastAsia="ko-KR"/>
              </w:rPr>
              <w:t>p</w:t>
            </w:r>
            <w:proofErr w:type="spellEnd"/>
            <w:r w:rsidRPr="002E629B">
              <w:rPr>
                <w:rFonts w:ascii="Arial" w:hAnsi="Arial" w:cs="Arial"/>
                <w:i/>
                <w:iCs/>
                <w:sz w:val="18"/>
                <w:szCs w:val="18"/>
                <w:vertAlign w:val="subscript"/>
                <w:lang w:eastAsia="ko-KR"/>
              </w:rPr>
              <w:t xml:space="preserve">, </w:t>
            </w:r>
            <w:r w:rsidRPr="002E629B">
              <w:rPr>
                <w:rFonts w:ascii="Arial" w:hAnsi="Arial" w:cs="Arial"/>
                <w:i/>
                <w:iCs/>
                <w:sz w:val="18"/>
                <w:szCs w:val="18"/>
                <w:lang w:eastAsia="ko-KR"/>
              </w:rPr>
              <w:t>N</w:t>
            </w:r>
            <w:r w:rsidRPr="002E629B">
              <w:rPr>
                <w:rFonts w:ascii="Arial" w:hAnsi="Arial" w:cs="Arial"/>
                <w:i/>
                <w:iCs/>
                <w:sz w:val="18"/>
                <w:szCs w:val="18"/>
                <w:vertAlign w:val="subscript"/>
                <w:lang w:eastAsia="ko-KR"/>
              </w:rPr>
              <w:t>p</w:t>
            </w:r>
            <w:r w:rsidRPr="002E629B">
              <w:rPr>
                <w:rFonts w:ascii="Arial" w:hAnsi="Arial" w:cs="Arial"/>
                <w:i/>
                <w:iCs/>
                <w:sz w:val="18"/>
                <w:szCs w:val="18"/>
                <w:lang w:eastAsia="ko-KR"/>
              </w:rPr>
              <w:t xml:space="preserve">) = (2, 4, 2, 1, 2; 1, 1); </w:t>
            </w:r>
          </w:p>
          <w:p w14:paraId="252FFA5C"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i/>
                <w:iCs/>
                <w:sz w:val="18"/>
                <w:szCs w:val="18"/>
                <w:lang w:eastAsia="ko-KR"/>
              </w:rPr>
              <w:t>(</w:t>
            </w:r>
            <w:proofErr w:type="spellStart"/>
            <w:r w:rsidRPr="002E629B">
              <w:rPr>
                <w:rFonts w:ascii="Arial" w:hAnsi="Arial" w:cs="Arial"/>
                <w:i/>
                <w:iCs/>
                <w:sz w:val="18"/>
                <w:szCs w:val="18"/>
                <w:lang w:eastAsia="ko-KR"/>
              </w:rPr>
              <w:t>d</w:t>
            </w:r>
            <w:r w:rsidRPr="002E629B">
              <w:rPr>
                <w:rFonts w:ascii="Arial" w:hAnsi="Arial" w:cs="Arial"/>
                <w:i/>
                <w:iCs/>
                <w:sz w:val="18"/>
                <w:szCs w:val="18"/>
                <w:vertAlign w:val="subscript"/>
                <w:lang w:eastAsia="ko-KR"/>
              </w:rPr>
              <w:t>V</w:t>
            </w:r>
            <w:proofErr w:type="spellEnd"/>
            <w:r w:rsidRPr="002E629B">
              <w:rPr>
                <w:rFonts w:ascii="Arial" w:hAnsi="Arial" w:cs="Arial"/>
                <w:i/>
                <w:iCs/>
                <w:sz w:val="18"/>
                <w:szCs w:val="18"/>
                <w:lang w:eastAsia="ko-KR"/>
              </w:rPr>
              <w:t xml:space="preserve">, </w:t>
            </w:r>
            <w:proofErr w:type="spellStart"/>
            <w:r w:rsidRPr="002E629B">
              <w:rPr>
                <w:rFonts w:ascii="Arial" w:hAnsi="Arial" w:cs="Arial"/>
                <w:i/>
                <w:iCs/>
                <w:sz w:val="18"/>
                <w:szCs w:val="18"/>
                <w:lang w:eastAsia="ko-KR"/>
              </w:rPr>
              <w:t>d</w:t>
            </w:r>
            <w:r w:rsidRPr="002E629B">
              <w:rPr>
                <w:rFonts w:ascii="Arial" w:hAnsi="Arial" w:cs="Arial"/>
                <w:i/>
                <w:iCs/>
                <w:sz w:val="18"/>
                <w:szCs w:val="18"/>
                <w:vertAlign w:val="subscript"/>
                <w:lang w:eastAsia="ko-KR"/>
              </w:rPr>
              <w:t>H</w:t>
            </w:r>
            <w:proofErr w:type="spellEnd"/>
            <w:r w:rsidRPr="002E629B">
              <w:rPr>
                <w:rFonts w:ascii="Arial" w:hAnsi="Arial" w:cs="Arial"/>
                <w:i/>
                <w:iCs/>
                <w:sz w:val="18"/>
                <w:szCs w:val="18"/>
                <w:lang w:eastAsia="ko-KR"/>
              </w:rPr>
              <w:t xml:space="preserve">) = (0.5, </w:t>
            </w:r>
            <w:proofErr w:type="gramStart"/>
            <w:r w:rsidRPr="002E629B">
              <w:rPr>
                <w:rFonts w:ascii="Arial" w:hAnsi="Arial" w:cs="Arial"/>
                <w:i/>
                <w:iCs/>
                <w:sz w:val="18"/>
                <w:szCs w:val="18"/>
                <w:lang w:eastAsia="ko-KR"/>
              </w:rPr>
              <w:t>0.5)λ.</w:t>
            </w:r>
            <w:proofErr w:type="gramEnd"/>
            <w:r w:rsidRPr="002E629B">
              <w:rPr>
                <w:rFonts w:ascii="Arial" w:hAnsi="Arial" w:cs="Arial"/>
                <w:i/>
                <w:iCs/>
                <w:sz w:val="18"/>
                <w:szCs w:val="18"/>
                <w:lang w:eastAsia="ko-KR"/>
              </w:rPr>
              <w:t xml:space="preserve"> (</w:t>
            </w:r>
            <w:proofErr w:type="spellStart"/>
            <w:r w:rsidRPr="002E629B">
              <w:rPr>
                <w:rFonts w:ascii="Arial" w:hAnsi="Arial" w:cs="Arial"/>
                <w:i/>
                <w:iCs/>
                <w:sz w:val="18"/>
                <w:szCs w:val="18"/>
                <w:lang w:eastAsia="ko-KR"/>
              </w:rPr>
              <w:t>d</w:t>
            </w:r>
            <w:r w:rsidRPr="002E629B">
              <w:rPr>
                <w:rFonts w:ascii="Arial" w:hAnsi="Arial" w:cs="Arial"/>
                <w:i/>
                <w:iCs/>
                <w:sz w:val="18"/>
                <w:szCs w:val="18"/>
                <w:vertAlign w:val="subscript"/>
                <w:lang w:eastAsia="ko-KR"/>
              </w:rPr>
              <w:t>g,V</w:t>
            </w:r>
            <w:proofErr w:type="spellEnd"/>
            <w:r w:rsidRPr="002E629B">
              <w:rPr>
                <w:rFonts w:ascii="Arial" w:hAnsi="Arial" w:cs="Arial"/>
                <w:i/>
                <w:iCs/>
                <w:sz w:val="18"/>
                <w:szCs w:val="18"/>
                <w:lang w:eastAsia="ko-KR"/>
              </w:rPr>
              <w:t xml:space="preserve">, </w:t>
            </w:r>
            <w:proofErr w:type="spellStart"/>
            <w:r w:rsidRPr="002E629B">
              <w:rPr>
                <w:rFonts w:ascii="Arial" w:hAnsi="Arial" w:cs="Arial"/>
                <w:i/>
                <w:iCs/>
                <w:sz w:val="18"/>
                <w:szCs w:val="18"/>
                <w:lang w:eastAsia="ko-KR"/>
              </w:rPr>
              <w:t>d</w:t>
            </w:r>
            <w:r w:rsidRPr="002E629B">
              <w:rPr>
                <w:rFonts w:ascii="Arial" w:hAnsi="Arial" w:cs="Arial"/>
                <w:i/>
                <w:iCs/>
                <w:sz w:val="18"/>
                <w:szCs w:val="18"/>
                <w:vertAlign w:val="subscript"/>
                <w:lang w:eastAsia="ko-KR"/>
              </w:rPr>
              <w:t>g,H</w:t>
            </w:r>
            <w:proofErr w:type="spellEnd"/>
            <w:r w:rsidRPr="002E629B">
              <w:rPr>
                <w:rFonts w:ascii="Arial" w:hAnsi="Arial" w:cs="Arial"/>
                <w:i/>
                <w:iCs/>
                <w:sz w:val="18"/>
                <w:szCs w:val="18"/>
                <w:lang w:eastAsia="ko-KR"/>
              </w:rPr>
              <w:t>) = (0, 0)λ.</w:t>
            </w:r>
          </w:p>
          <w:p w14:paraId="3CA45917"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i/>
                <w:iCs/>
                <w:sz w:val="18"/>
                <w:szCs w:val="18"/>
                <w:lang w:eastAsia="ko-KR"/>
              </w:rPr>
              <w:t>(M, N, P, M</w:t>
            </w:r>
            <w:r w:rsidRPr="002E629B">
              <w:rPr>
                <w:rFonts w:ascii="Arial" w:hAnsi="Arial" w:cs="Arial"/>
                <w:i/>
                <w:iCs/>
                <w:sz w:val="18"/>
                <w:szCs w:val="18"/>
                <w:vertAlign w:val="subscript"/>
                <w:lang w:eastAsia="ko-KR"/>
              </w:rPr>
              <w:t>g</w:t>
            </w:r>
            <w:r w:rsidRPr="002E629B">
              <w:rPr>
                <w:rFonts w:ascii="Arial" w:hAnsi="Arial" w:cs="Arial"/>
                <w:i/>
                <w:iCs/>
                <w:sz w:val="18"/>
                <w:szCs w:val="18"/>
                <w:lang w:eastAsia="ko-KR"/>
              </w:rPr>
              <w:t>, N</w:t>
            </w:r>
            <w:r w:rsidRPr="002E629B">
              <w:rPr>
                <w:rFonts w:ascii="Arial" w:hAnsi="Arial" w:cs="Arial"/>
                <w:i/>
                <w:iCs/>
                <w:sz w:val="18"/>
                <w:szCs w:val="18"/>
                <w:vertAlign w:val="subscript"/>
                <w:lang w:eastAsia="ko-KR"/>
              </w:rPr>
              <w:t xml:space="preserve">g; </w:t>
            </w:r>
            <w:proofErr w:type="spellStart"/>
            <w:r w:rsidRPr="002E629B">
              <w:rPr>
                <w:rFonts w:ascii="Arial" w:hAnsi="Arial" w:cs="Arial"/>
                <w:i/>
                <w:iCs/>
                <w:sz w:val="18"/>
                <w:szCs w:val="18"/>
                <w:lang w:eastAsia="ko-KR"/>
              </w:rPr>
              <w:t>M</w:t>
            </w:r>
            <w:r w:rsidRPr="002E629B">
              <w:rPr>
                <w:rFonts w:ascii="Arial" w:hAnsi="Arial" w:cs="Arial"/>
                <w:i/>
                <w:iCs/>
                <w:sz w:val="18"/>
                <w:szCs w:val="18"/>
                <w:vertAlign w:val="subscript"/>
                <w:lang w:eastAsia="ko-KR"/>
              </w:rPr>
              <w:t>p</w:t>
            </w:r>
            <w:proofErr w:type="spellEnd"/>
            <w:r w:rsidRPr="002E629B">
              <w:rPr>
                <w:rFonts w:ascii="Arial" w:hAnsi="Arial" w:cs="Arial"/>
                <w:i/>
                <w:iCs/>
                <w:sz w:val="18"/>
                <w:szCs w:val="18"/>
                <w:vertAlign w:val="subscript"/>
                <w:lang w:eastAsia="ko-KR"/>
              </w:rPr>
              <w:t xml:space="preserve">, </w:t>
            </w:r>
            <w:r w:rsidRPr="002E629B">
              <w:rPr>
                <w:rFonts w:ascii="Arial" w:hAnsi="Arial" w:cs="Arial"/>
                <w:i/>
                <w:iCs/>
                <w:sz w:val="18"/>
                <w:szCs w:val="18"/>
                <w:lang w:eastAsia="ko-KR"/>
              </w:rPr>
              <w:t>N</w:t>
            </w:r>
            <w:r w:rsidRPr="002E629B">
              <w:rPr>
                <w:rFonts w:ascii="Arial" w:hAnsi="Arial" w:cs="Arial"/>
                <w:i/>
                <w:iCs/>
                <w:sz w:val="18"/>
                <w:szCs w:val="18"/>
                <w:vertAlign w:val="subscript"/>
                <w:lang w:eastAsia="ko-KR"/>
              </w:rPr>
              <w:t>p</w:t>
            </w:r>
            <w:r w:rsidRPr="002E629B">
              <w:rPr>
                <w:rFonts w:ascii="Arial" w:hAnsi="Arial" w:cs="Arial"/>
                <w:i/>
                <w:iCs/>
                <w:sz w:val="18"/>
                <w:szCs w:val="18"/>
                <w:lang w:eastAsia="ko-KR"/>
              </w:rPr>
              <w:t>) = (2, 4, 2, 1, 1; 1, 1</w:t>
            </w:r>
            <w:proofErr w:type="gramStart"/>
            <w:r w:rsidRPr="002E629B">
              <w:rPr>
                <w:rFonts w:ascii="Arial" w:hAnsi="Arial" w:cs="Arial"/>
                <w:i/>
                <w:iCs/>
                <w:sz w:val="18"/>
                <w:szCs w:val="18"/>
                <w:lang w:eastAsia="ko-KR"/>
              </w:rPr>
              <w:t>);  *</w:t>
            </w:r>
            <w:proofErr w:type="gramEnd"/>
            <w:r w:rsidRPr="002E629B">
              <w:rPr>
                <w:rFonts w:ascii="Arial" w:hAnsi="Arial" w:cs="Arial"/>
                <w:i/>
                <w:iCs/>
                <w:sz w:val="18"/>
                <w:szCs w:val="18"/>
                <w:lang w:eastAsia="ko-KR"/>
              </w:rPr>
              <w:t xml:space="preserve"> </w:t>
            </w:r>
            <w:proofErr w:type="spellStart"/>
            <w:r w:rsidRPr="002E629B">
              <w:rPr>
                <w:rFonts w:ascii="Arial" w:hAnsi="Arial" w:cs="Arial"/>
                <w:i/>
                <w:iCs/>
                <w:sz w:val="18"/>
                <w:szCs w:val="18"/>
                <w:lang w:eastAsia="ko-KR"/>
              </w:rPr>
              <w:t>Θ</w:t>
            </w:r>
            <w:r w:rsidRPr="002E629B">
              <w:rPr>
                <w:rFonts w:ascii="Arial" w:hAnsi="Arial" w:cs="Arial"/>
                <w:i/>
                <w:iCs/>
                <w:sz w:val="18"/>
                <w:szCs w:val="18"/>
                <w:vertAlign w:val="subscript"/>
                <w:lang w:eastAsia="ko-KR"/>
              </w:rPr>
              <w:t>mg,ng</w:t>
            </w:r>
            <w:proofErr w:type="spellEnd"/>
            <w:r w:rsidRPr="002E629B">
              <w:rPr>
                <w:rFonts w:ascii="Arial" w:hAnsi="Arial" w:cs="Arial"/>
                <w:i/>
                <w:iCs/>
                <w:sz w:val="18"/>
                <w:szCs w:val="18"/>
                <w:lang w:eastAsia="ko-KR"/>
              </w:rPr>
              <w:t>=90°; Ω</w:t>
            </w:r>
            <w:r w:rsidRPr="002E629B">
              <w:rPr>
                <w:rFonts w:ascii="Arial" w:hAnsi="Arial" w:cs="Arial"/>
                <w:i/>
                <w:iCs/>
                <w:sz w:val="18"/>
                <w:szCs w:val="18"/>
                <w:vertAlign w:val="subscript"/>
                <w:lang w:eastAsia="ko-KR"/>
              </w:rPr>
              <w:t>0,1</w:t>
            </w:r>
            <w:r w:rsidRPr="002E629B">
              <w:rPr>
                <w:rFonts w:ascii="Arial" w:hAnsi="Arial" w:cs="Arial"/>
                <w:i/>
                <w:iCs/>
                <w:sz w:val="18"/>
                <w:szCs w:val="18"/>
                <w:lang w:eastAsia="ko-KR"/>
              </w:rPr>
              <w:t>=Ω</w:t>
            </w:r>
            <w:r w:rsidRPr="002E629B">
              <w:rPr>
                <w:rFonts w:ascii="Arial" w:hAnsi="Arial" w:cs="Arial"/>
                <w:i/>
                <w:iCs/>
                <w:sz w:val="18"/>
                <w:szCs w:val="18"/>
                <w:vertAlign w:val="subscript"/>
                <w:lang w:eastAsia="ko-KR"/>
              </w:rPr>
              <w:t>0,0</w:t>
            </w:r>
            <w:r w:rsidRPr="002E629B">
              <w:rPr>
                <w:rFonts w:ascii="Arial" w:hAnsi="Arial" w:cs="Arial"/>
                <w:i/>
                <w:iCs/>
                <w:sz w:val="18"/>
                <w:szCs w:val="18"/>
                <w:lang w:eastAsia="ko-KR"/>
              </w:rPr>
              <w:t>+180°;</w:t>
            </w:r>
          </w:p>
        </w:tc>
      </w:tr>
      <w:tr w:rsidR="002E629B" w:rsidRPr="002E629B" w14:paraId="2369ACA8" w14:textId="77777777" w:rsidTr="00240876">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32188E97"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BS array orientation</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732311AA"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 xml:space="preserve">azimuth 0 degree; mechanic </w:t>
            </w:r>
            <w:proofErr w:type="spellStart"/>
            <w:r w:rsidRPr="002E629B">
              <w:rPr>
                <w:rFonts w:ascii="Arial" w:hAnsi="Arial" w:cs="Arial"/>
                <w:sz w:val="18"/>
                <w:szCs w:val="18"/>
                <w:lang w:eastAsia="ko-KR"/>
              </w:rPr>
              <w:t>downtilt</w:t>
            </w:r>
            <w:proofErr w:type="spellEnd"/>
            <w:r w:rsidRPr="002E629B">
              <w:rPr>
                <w:rFonts w:ascii="Arial" w:hAnsi="Arial" w:cs="Arial"/>
                <w:sz w:val="18"/>
                <w:szCs w:val="18"/>
                <w:lang w:eastAsia="ko-KR"/>
              </w:rPr>
              <w:t>: 0 degree</w:t>
            </w:r>
          </w:p>
        </w:tc>
      </w:tr>
      <w:tr w:rsidR="002E629B" w:rsidRPr="002E629B" w14:paraId="1F5DE7B5" w14:textId="77777777" w:rsidTr="00240876">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28117349"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UE array orientation</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40809195" w14:textId="77777777" w:rsidR="002E629B" w:rsidRPr="002E629B" w:rsidRDefault="002E629B" w:rsidP="002E629B">
            <w:pPr>
              <w:keepNext/>
              <w:spacing w:line="252" w:lineRule="auto"/>
              <w:jc w:val="both"/>
              <w:rPr>
                <w:rFonts w:ascii="Arial" w:hAnsi="Arial" w:cs="Arial"/>
                <w:sz w:val="18"/>
                <w:szCs w:val="18"/>
                <w:lang w:eastAsia="ko-KR"/>
              </w:rPr>
            </w:pPr>
            <w:proofErr w:type="spellStart"/>
            <w:r w:rsidRPr="002E629B">
              <w:rPr>
                <w:rFonts w:ascii="Arial" w:hAnsi="Arial" w:cs="Arial"/>
                <w:sz w:val="18"/>
                <w:szCs w:val="18"/>
                <w:lang w:eastAsia="ko-KR"/>
              </w:rPr>
              <w:t>Ω</w:t>
            </w:r>
            <w:proofErr w:type="gramStart"/>
            <w:r w:rsidRPr="002E629B">
              <w:rPr>
                <w:rFonts w:ascii="Arial" w:hAnsi="Arial" w:cs="Arial"/>
                <w:sz w:val="18"/>
                <w:szCs w:val="18"/>
                <w:vertAlign w:val="subscript"/>
                <w:lang w:eastAsia="ko-KR"/>
              </w:rPr>
              <w:t>UT,a</w:t>
            </w:r>
            <w:proofErr w:type="spellEnd"/>
            <w:proofErr w:type="gramEnd"/>
            <w:r w:rsidRPr="002E629B">
              <w:rPr>
                <w:rFonts w:ascii="Arial" w:hAnsi="Arial" w:cs="Arial"/>
                <w:sz w:val="18"/>
                <w:szCs w:val="18"/>
                <w:lang w:eastAsia="ko-KR"/>
              </w:rPr>
              <w:t xml:space="preserve"> uniformly distributed on [0, 360] degree</w:t>
            </w:r>
          </w:p>
        </w:tc>
      </w:tr>
      <w:tr w:rsidR="002E629B" w:rsidRPr="002E629B" w14:paraId="112984FE" w14:textId="77777777" w:rsidTr="00240876">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708ED7C7"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UE antenna element radiation pattern</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32F8E302"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See Table A.2.1-8 in TR 38.802</w:t>
            </w:r>
          </w:p>
        </w:tc>
      </w:tr>
      <w:tr w:rsidR="002E629B" w:rsidRPr="002E629B" w14:paraId="1FD2D4EE" w14:textId="77777777" w:rsidTr="00240876">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00DFBFC5"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UE mobility feature</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22CCA496"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Blockage model added as Blockage A model in 3GPP 38.901</w:t>
            </w:r>
          </w:p>
        </w:tc>
      </w:tr>
      <w:tr w:rsidR="002E629B" w:rsidRPr="002E629B" w14:paraId="7DE086FF" w14:textId="77777777" w:rsidTr="00240876">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763F638B"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Transmission scheme</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78DAD313"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Single TCI beam, single transmission; Single TCI beam, two transmissions (TDM, soft combine); 2 TCI beams, 2 transmissions (soft-combine)</w:t>
            </w:r>
          </w:p>
        </w:tc>
      </w:tr>
      <w:tr w:rsidR="002E629B" w:rsidRPr="002E629B" w14:paraId="279BF08C" w14:textId="77777777" w:rsidTr="00240876">
        <w:trPr>
          <w:trHeight w:val="272"/>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29A7D1A9"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MIMO mode</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2622FEF6"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SU-MIMO</w:t>
            </w:r>
          </w:p>
        </w:tc>
      </w:tr>
      <w:tr w:rsidR="002E629B" w:rsidRPr="002E629B" w14:paraId="7B58A35D" w14:textId="77777777" w:rsidTr="00240876">
        <w:trPr>
          <w:trHeight w:val="314"/>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2467E1C9"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UE receiver type</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404D94F7"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MMSE-IRC as baseline</w:t>
            </w:r>
          </w:p>
        </w:tc>
      </w:tr>
    </w:tbl>
    <w:p w14:paraId="12802C9C" w14:textId="77777777" w:rsidR="002E629B" w:rsidRPr="002E629B" w:rsidRDefault="002E629B" w:rsidP="002E629B"/>
    <w:p w14:paraId="5A3C2008" w14:textId="77777777" w:rsidR="002E629B" w:rsidRPr="002E629B" w:rsidRDefault="002E629B" w:rsidP="005E4A41">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References</w:t>
      </w:r>
    </w:p>
    <w:p w14:paraId="4FA5B80F" w14:textId="77777777" w:rsidR="002E629B" w:rsidRPr="002E629B" w:rsidRDefault="002E629B" w:rsidP="002E629B">
      <w:pPr>
        <w:numPr>
          <w:ilvl w:val="0"/>
          <w:numId w:val="2"/>
        </w:numPr>
        <w:spacing w:after="0"/>
        <w:rPr>
          <w:rFonts w:eastAsia="PMingLiU"/>
          <w:lang w:val="en-US"/>
        </w:rPr>
      </w:pPr>
      <w:r w:rsidRPr="002E629B">
        <w:rPr>
          <w:rFonts w:eastAsia="PMingLiU"/>
          <w:lang w:val="en-US"/>
        </w:rPr>
        <w:t>RP-182067 Rel-16 MIMO Work Item</w:t>
      </w:r>
    </w:p>
    <w:p w14:paraId="2392F988" w14:textId="77777777" w:rsidR="002E629B" w:rsidRPr="002E629B" w:rsidRDefault="002E629B" w:rsidP="002E629B">
      <w:pPr>
        <w:numPr>
          <w:ilvl w:val="0"/>
          <w:numId w:val="2"/>
        </w:numPr>
        <w:spacing w:after="0"/>
        <w:rPr>
          <w:rFonts w:eastAsia="PMingLiU"/>
          <w:lang w:val="en-US"/>
        </w:rPr>
      </w:pPr>
      <w:r w:rsidRPr="002E629B">
        <w:rPr>
          <w:rFonts w:eastAsia="PMingLiU"/>
          <w:lang w:val="en-US"/>
        </w:rPr>
        <w:t>Chairman’s Notes, 3GPP TSG-RAN WG1 Meeting #94b</w:t>
      </w:r>
    </w:p>
    <w:p w14:paraId="587BA754" w14:textId="77777777" w:rsidR="002E629B" w:rsidRPr="002E629B" w:rsidRDefault="002E629B" w:rsidP="002E629B">
      <w:pPr>
        <w:numPr>
          <w:ilvl w:val="0"/>
          <w:numId w:val="2"/>
        </w:numPr>
        <w:spacing w:after="0"/>
        <w:rPr>
          <w:rFonts w:ascii="PMingLiU" w:eastAsia="PMingLiU" w:hAnsi="PMingLiU" w:cstheme="minorBidi"/>
          <w:sz w:val="22"/>
          <w:szCs w:val="22"/>
          <w:lang w:val="en-US"/>
        </w:rPr>
      </w:pPr>
      <w:r w:rsidRPr="002E629B">
        <w:rPr>
          <w:rFonts w:eastAsia="PMingLiU"/>
          <w:lang w:val="en-US"/>
        </w:rPr>
        <w:t>Chairman’s Notes, 3GPP TSG-RAN WG1 Meeting #95</w:t>
      </w:r>
      <w:bookmarkEnd w:id="0"/>
    </w:p>
    <w:p w14:paraId="1ACF21F3" w14:textId="77777777" w:rsidR="002E629B" w:rsidRPr="002E629B" w:rsidRDefault="002E629B" w:rsidP="002E629B">
      <w:pPr>
        <w:numPr>
          <w:ilvl w:val="0"/>
          <w:numId w:val="2"/>
        </w:numPr>
        <w:spacing w:after="0"/>
        <w:rPr>
          <w:rFonts w:eastAsia="PMingLiU"/>
          <w:lang w:val="en-US"/>
        </w:rPr>
      </w:pPr>
      <w:r w:rsidRPr="002E629B">
        <w:rPr>
          <w:rFonts w:eastAsia="PMingLiU"/>
          <w:lang w:val="en-US"/>
        </w:rPr>
        <w:lastRenderedPageBreak/>
        <w:t>R4-1902193, LS on FR2 RF exposure mitigation methods</w:t>
      </w:r>
    </w:p>
    <w:p w14:paraId="7EA0984E" w14:textId="7E532F81" w:rsidR="00B20377" w:rsidRPr="002E629B" w:rsidRDefault="00B20377" w:rsidP="002E629B">
      <w:pPr>
        <w:rPr>
          <w:lang w:val="en-US"/>
        </w:rPr>
      </w:pPr>
    </w:p>
    <w:sectPr w:rsidR="00B20377" w:rsidRPr="002E629B" w:rsidSect="00F510BE">
      <w:footerReference w:type="default" r:id="rId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E44921" w14:textId="77777777" w:rsidR="005E4A41" w:rsidRDefault="005E4A41" w:rsidP="00CB4000">
      <w:pPr>
        <w:spacing w:after="0"/>
      </w:pPr>
      <w:r>
        <w:separator/>
      </w:r>
    </w:p>
  </w:endnote>
  <w:endnote w:type="continuationSeparator" w:id="0">
    <w:p w14:paraId="2AB30F9E" w14:textId="77777777" w:rsidR="005E4A41" w:rsidRDefault="005E4A41" w:rsidP="00CB4000">
      <w:pPr>
        <w:spacing w:after="0"/>
      </w:pPr>
      <w:r>
        <w:continuationSeparator/>
      </w:r>
    </w:p>
  </w:endnote>
  <w:endnote w:type="continuationNotice" w:id="1">
    <w:p w14:paraId="4A150A1A" w14:textId="77777777" w:rsidR="005E4A41" w:rsidRDefault="005E4A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e Semibold">
    <w:altName w:val="Cambria"/>
    <w:panose1 w:val="00000000000000000000"/>
    <w:charset w:val="00"/>
    <w:family w:val="roman"/>
    <w:notTrueType/>
    <w:pitch w:val="default"/>
  </w:font>
  <w:font w:name="+mn-ea">
    <w:panose1 w:val="00000000000000000000"/>
    <w:charset w:val="00"/>
    <w:family w:val="roman"/>
    <w:notTrueType/>
    <w:pitch w:val="default"/>
  </w:font>
  <w:font w:name="+mn-cs">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350499571"/>
      <w:docPartObj>
        <w:docPartGallery w:val="Page Numbers (Bottom of Page)"/>
        <w:docPartUnique/>
      </w:docPartObj>
    </w:sdtPr>
    <w:sdtEndPr>
      <w:rPr>
        <w:noProof/>
      </w:rPr>
    </w:sdtEndPr>
    <w:sdtContent>
      <w:p w14:paraId="0751AA98" w14:textId="6D8491B4" w:rsidR="00191734" w:rsidRDefault="00191734">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191734" w:rsidRDefault="001917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CFC885" w14:textId="77777777" w:rsidR="005E4A41" w:rsidRDefault="005E4A41" w:rsidP="00CB4000">
      <w:pPr>
        <w:spacing w:after="0"/>
      </w:pPr>
      <w:r>
        <w:separator/>
      </w:r>
    </w:p>
  </w:footnote>
  <w:footnote w:type="continuationSeparator" w:id="0">
    <w:p w14:paraId="2F4BB41B" w14:textId="77777777" w:rsidR="005E4A41" w:rsidRDefault="005E4A41" w:rsidP="00CB4000">
      <w:pPr>
        <w:spacing w:after="0"/>
      </w:pPr>
      <w:r>
        <w:continuationSeparator/>
      </w:r>
    </w:p>
  </w:footnote>
  <w:footnote w:type="continuationNotice" w:id="1">
    <w:p w14:paraId="40E98186" w14:textId="77777777" w:rsidR="005E4A41" w:rsidRDefault="005E4A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11253B"/>
    <w:multiLevelType w:val="hybridMultilevel"/>
    <w:tmpl w:val="010C9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270A38"/>
    <w:multiLevelType w:val="multilevel"/>
    <w:tmpl w:val="721C0F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841217B"/>
    <w:multiLevelType w:val="multilevel"/>
    <w:tmpl w:val="285A8DE0"/>
    <w:lvl w:ilvl="0">
      <w:start w:val="2"/>
      <w:numFmt w:val="decimal"/>
      <w:lvlText w:val="%1."/>
      <w:lvlJc w:val="left"/>
      <w:pPr>
        <w:ind w:left="765" w:hanging="405"/>
      </w:pPr>
      <w:rPr>
        <w:rFonts w:hint="default"/>
      </w:rPr>
    </w:lvl>
    <w:lvl w:ilvl="1">
      <w:start w:val="1"/>
      <w:numFmt w:val="decimal"/>
      <w:isLgl/>
      <w:lvlText w:val="%1.%2"/>
      <w:lvlJc w:val="left"/>
      <w:pPr>
        <w:ind w:left="389" w:hanging="389"/>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83837CC"/>
    <w:multiLevelType w:val="multilevel"/>
    <w:tmpl w:val="89B08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A830CE8"/>
    <w:multiLevelType w:val="hybridMultilevel"/>
    <w:tmpl w:val="0D2C8FA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EC671D"/>
    <w:multiLevelType w:val="hybridMultilevel"/>
    <w:tmpl w:val="1978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6E311A"/>
    <w:multiLevelType w:val="multilevel"/>
    <w:tmpl w:val="725254C8"/>
    <w:lvl w:ilvl="0">
      <w:start w:val="3"/>
      <w:numFmt w:val="decimal"/>
      <w:lvlText w:val="%1."/>
      <w:lvlJc w:val="left"/>
      <w:pPr>
        <w:ind w:left="405" w:hanging="405"/>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3F7123AD"/>
    <w:multiLevelType w:val="hybridMultilevel"/>
    <w:tmpl w:val="D5885C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14E1124"/>
    <w:multiLevelType w:val="hybridMultilevel"/>
    <w:tmpl w:val="8AB24EB8"/>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4C86CF9"/>
    <w:multiLevelType w:val="multilevel"/>
    <w:tmpl w:val="A46652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CE49AF"/>
    <w:multiLevelType w:val="multilevel"/>
    <w:tmpl w:val="E51E52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C3358A3"/>
    <w:multiLevelType w:val="hybridMultilevel"/>
    <w:tmpl w:val="7BFCF3CC"/>
    <w:lvl w:ilvl="0" w:tplc="8B7A301A">
      <w:start w:val="1"/>
      <w:numFmt w:val="bullet"/>
      <w:lvlText w:val="•"/>
      <w:lvlJc w:val="left"/>
      <w:pPr>
        <w:ind w:left="1004" w:hanging="360"/>
      </w:pPr>
      <w:rPr>
        <w:rFonts w:ascii="Arial" w:hAnsi="Arial"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0" w15:restartNumberingAfterBreak="0">
    <w:nsid w:val="65054ED0"/>
    <w:multiLevelType w:val="hybridMultilevel"/>
    <w:tmpl w:val="989E4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AC593B"/>
    <w:multiLevelType w:val="hybridMultilevel"/>
    <w:tmpl w:val="FF6ED5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2D11766"/>
    <w:multiLevelType w:val="hybridMultilevel"/>
    <w:tmpl w:val="CA862B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FAD5CEB"/>
    <w:multiLevelType w:val="hybridMultilevel"/>
    <w:tmpl w:val="F2FC4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7"/>
  </w:num>
  <w:num w:numId="3">
    <w:abstractNumId w:val="15"/>
  </w:num>
  <w:num w:numId="4">
    <w:abstractNumId w:val="11"/>
  </w:num>
  <w:num w:numId="5">
    <w:abstractNumId w:val="4"/>
  </w:num>
  <w:num w:numId="6">
    <w:abstractNumId w:val="6"/>
  </w:num>
  <w:num w:numId="7">
    <w:abstractNumId w:val="20"/>
  </w:num>
  <w:num w:numId="8">
    <w:abstractNumId w:val="23"/>
  </w:num>
  <w:num w:numId="9">
    <w:abstractNumId w:val="3"/>
  </w:num>
  <w:num w:numId="10">
    <w:abstractNumId w:val="9"/>
  </w:num>
  <w:num w:numId="11">
    <w:abstractNumId w:val="10"/>
  </w:num>
  <w:num w:numId="12">
    <w:abstractNumId w:val="19"/>
  </w:num>
  <w:num w:numId="13">
    <w:abstractNumId w:val="18"/>
  </w:num>
  <w:num w:numId="14">
    <w:abstractNumId w:val="24"/>
  </w:num>
  <w:num w:numId="15">
    <w:abstractNumId w:val="13"/>
  </w:num>
  <w:num w:numId="16">
    <w:abstractNumId w:val="8"/>
  </w:num>
  <w:num w:numId="17">
    <w:abstractNumId w:val="21"/>
  </w:num>
  <w:num w:numId="18">
    <w:abstractNumId w:val="1"/>
  </w:num>
  <w:num w:numId="19">
    <w:abstractNumId w:val="5"/>
  </w:num>
  <w:num w:numId="20">
    <w:abstractNumId w:val="16"/>
  </w:num>
  <w:num w:numId="21">
    <w:abstractNumId w:val="14"/>
  </w:num>
  <w:num w:numId="22">
    <w:abstractNumId w:val="12"/>
  </w:num>
  <w:num w:numId="23">
    <w:abstractNumId w:val="2"/>
  </w:num>
  <w:num w:numId="24">
    <w:abstractNumId w:val="0"/>
  </w:num>
  <w:num w:numId="25">
    <w:abstractNumId w:val="7"/>
  </w:num>
  <w:num w:numId="26">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2874"/>
    <w:rsid w:val="00002B6B"/>
    <w:rsid w:val="00002DD2"/>
    <w:rsid w:val="000034B4"/>
    <w:rsid w:val="00004255"/>
    <w:rsid w:val="00004397"/>
    <w:rsid w:val="00004B49"/>
    <w:rsid w:val="00004F3C"/>
    <w:rsid w:val="000051C9"/>
    <w:rsid w:val="0001021E"/>
    <w:rsid w:val="00010C09"/>
    <w:rsid w:val="00010F53"/>
    <w:rsid w:val="00010F74"/>
    <w:rsid w:val="00010F77"/>
    <w:rsid w:val="0001167E"/>
    <w:rsid w:val="00011EEB"/>
    <w:rsid w:val="0001270E"/>
    <w:rsid w:val="00013B8B"/>
    <w:rsid w:val="00013F3C"/>
    <w:rsid w:val="00014027"/>
    <w:rsid w:val="000140E6"/>
    <w:rsid w:val="00014269"/>
    <w:rsid w:val="0001451E"/>
    <w:rsid w:val="000148C0"/>
    <w:rsid w:val="000170BC"/>
    <w:rsid w:val="00017508"/>
    <w:rsid w:val="000206DB"/>
    <w:rsid w:val="00020B93"/>
    <w:rsid w:val="000216CF"/>
    <w:rsid w:val="00024251"/>
    <w:rsid w:val="00025099"/>
    <w:rsid w:val="00025425"/>
    <w:rsid w:val="00025728"/>
    <w:rsid w:val="00025783"/>
    <w:rsid w:val="00025CC3"/>
    <w:rsid w:val="00026C28"/>
    <w:rsid w:val="00027804"/>
    <w:rsid w:val="00030474"/>
    <w:rsid w:val="0003075E"/>
    <w:rsid w:val="000309E4"/>
    <w:rsid w:val="00030A31"/>
    <w:rsid w:val="00031083"/>
    <w:rsid w:val="000320B5"/>
    <w:rsid w:val="0003372D"/>
    <w:rsid w:val="000338A3"/>
    <w:rsid w:val="00033FEA"/>
    <w:rsid w:val="0003433B"/>
    <w:rsid w:val="00034690"/>
    <w:rsid w:val="000349C5"/>
    <w:rsid w:val="00034E75"/>
    <w:rsid w:val="000355A3"/>
    <w:rsid w:val="0003619C"/>
    <w:rsid w:val="0003659B"/>
    <w:rsid w:val="00036F4B"/>
    <w:rsid w:val="00037E54"/>
    <w:rsid w:val="00040F83"/>
    <w:rsid w:val="000414D4"/>
    <w:rsid w:val="0004165E"/>
    <w:rsid w:val="00042BB1"/>
    <w:rsid w:val="00042DE7"/>
    <w:rsid w:val="00042E3C"/>
    <w:rsid w:val="00043277"/>
    <w:rsid w:val="000432BB"/>
    <w:rsid w:val="00043414"/>
    <w:rsid w:val="0004415A"/>
    <w:rsid w:val="00045719"/>
    <w:rsid w:val="00046583"/>
    <w:rsid w:val="00046891"/>
    <w:rsid w:val="00047744"/>
    <w:rsid w:val="000504BC"/>
    <w:rsid w:val="000507AB"/>
    <w:rsid w:val="000507DA"/>
    <w:rsid w:val="00050EB7"/>
    <w:rsid w:val="00051805"/>
    <w:rsid w:val="00051D35"/>
    <w:rsid w:val="00052781"/>
    <w:rsid w:val="00053C2E"/>
    <w:rsid w:val="00053DD1"/>
    <w:rsid w:val="000542F3"/>
    <w:rsid w:val="00055224"/>
    <w:rsid w:val="000564F9"/>
    <w:rsid w:val="00056C12"/>
    <w:rsid w:val="000570D8"/>
    <w:rsid w:val="000574D5"/>
    <w:rsid w:val="000574DE"/>
    <w:rsid w:val="000603BF"/>
    <w:rsid w:val="00060E48"/>
    <w:rsid w:val="00062486"/>
    <w:rsid w:val="00063322"/>
    <w:rsid w:val="000640C3"/>
    <w:rsid w:val="00064417"/>
    <w:rsid w:val="000650A0"/>
    <w:rsid w:val="000653A2"/>
    <w:rsid w:val="00067AA3"/>
    <w:rsid w:val="00070CA5"/>
    <w:rsid w:val="00070EC9"/>
    <w:rsid w:val="00071E09"/>
    <w:rsid w:val="000727F5"/>
    <w:rsid w:val="00073098"/>
    <w:rsid w:val="00073998"/>
    <w:rsid w:val="00073E20"/>
    <w:rsid w:val="000747B1"/>
    <w:rsid w:val="00074DAA"/>
    <w:rsid w:val="00074DB2"/>
    <w:rsid w:val="00075322"/>
    <w:rsid w:val="00075A78"/>
    <w:rsid w:val="00076143"/>
    <w:rsid w:val="00076BED"/>
    <w:rsid w:val="00076FC4"/>
    <w:rsid w:val="00077B85"/>
    <w:rsid w:val="00077D0C"/>
    <w:rsid w:val="0008103B"/>
    <w:rsid w:val="00081ACE"/>
    <w:rsid w:val="00081AF1"/>
    <w:rsid w:val="00081B42"/>
    <w:rsid w:val="00083DF4"/>
    <w:rsid w:val="0008496C"/>
    <w:rsid w:val="0008515D"/>
    <w:rsid w:val="00085D71"/>
    <w:rsid w:val="00085FC8"/>
    <w:rsid w:val="00087C69"/>
    <w:rsid w:val="00087D62"/>
    <w:rsid w:val="00090376"/>
    <w:rsid w:val="00090898"/>
    <w:rsid w:val="00090AB2"/>
    <w:rsid w:val="00091646"/>
    <w:rsid w:val="00091C3F"/>
    <w:rsid w:val="000920F9"/>
    <w:rsid w:val="00092EAF"/>
    <w:rsid w:val="00093BBD"/>
    <w:rsid w:val="00093C31"/>
    <w:rsid w:val="00094DEE"/>
    <w:rsid w:val="00095528"/>
    <w:rsid w:val="0009688D"/>
    <w:rsid w:val="00096A68"/>
    <w:rsid w:val="00096C66"/>
    <w:rsid w:val="00097454"/>
    <w:rsid w:val="00097E8F"/>
    <w:rsid w:val="000A27C1"/>
    <w:rsid w:val="000A29B0"/>
    <w:rsid w:val="000A31B3"/>
    <w:rsid w:val="000A39A0"/>
    <w:rsid w:val="000A3F4A"/>
    <w:rsid w:val="000A4F19"/>
    <w:rsid w:val="000A4FBC"/>
    <w:rsid w:val="000A6E95"/>
    <w:rsid w:val="000B075F"/>
    <w:rsid w:val="000B0BD7"/>
    <w:rsid w:val="000B0DA5"/>
    <w:rsid w:val="000B135E"/>
    <w:rsid w:val="000B143C"/>
    <w:rsid w:val="000B156E"/>
    <w:rsid w:val="000B2EF4"/>
    <w:rsid w:val="000B356D"/>
    <w:rsid w:val="000B4C82"/>
    <w:rsid w:val="000B6606"/>
    <w:rsid w:val="000B67AC"/>
    <w:rsid w:val="000B67FF"/>
    <w:rsid w:val="000B7795"/>
    <w:rsid w:val="000C0A2A"/>
    <w:rsid w:val="000C0F3C"/>
    <w:rsid w:val="000C153D"/>
    <w:rsid w:val="000C266D"/>
    <w:rsid w:val="000C30B4"/>
    <w:rsid w:val="000C37F5"/>
    <w:rsid w:val="000C4689"/>
    <w:rsid w:val="000C5259"/>
    <w:rsid w:val="000C5553"/>
    <w:rsid w:val="000C6A1E"/>
    <w:rsid w:val="000C6D6E"/>
    <w:rsid w:val="000C7E43"/>
    <w:rsid w:val="000C7F5C"/>
    <w:rsid w:val="000D1625"/>
    <w:rsid w:val="000D21B3"/>
    <w:rsid w:val="000D230E"/>
    <w:rsid w:val="000D2343"/>
    <w:rsid w:val="000D2FAD"/>
    <w:rsid w:val="000D3560"/>
    <w:rsid w:val="000D4A69"/>
    <w:rsid w:val="000D4F1A"/>
    <w:rsid w:val="000D6E16"/>
    <w:rsid w:val="000D6EEA"/>
    <w:rsid w:val="000D6F13"/>
    <w:rsid w:val="000D6F51"/>
    <w:rsid w:val="000D7892"/>
    <w:rsid w:val="000E074A"/>
    <w:rsid w:val="000E0755"/>
    <w:rsid w:val="000E12E9"/>
    <w:rsid w:val="000E1434"/>
    <w:rsid w:val="000E20C4"/>
    <w:rsid w:val="000E26DC"/>
    <w:rsid w:val="000E3248"/>
    <w:rsid w:val="000E359A"/>
    <w:rsid w:val="000E5CE3"/>
    <w:rsid w:val="000E6370"/>
    <w:rsid w:val="000E66FB"/>
    <w:rsid w:val="000E7149"/>
    <w:rsid w:val="000F1BC5"/>
    <w:rsid w:val="000F1C6D"/>
    <w:rsid w:val="000F2203"/>
    <w:rsid w:val="000F259C"/>
    <w:rsid w:val="000F3052"/>
    <w:rsid w:val="000F42A6"/>
    <w:rsid w:val="000F5B1A"/>
    <w:rsid w:val="00100317"/>
    <w:rsid w:val="00100528"/>
    <w:rsid w:val="00100647"/>
    <w:rsid w:val="00100D01"/>
    <w:rsid w:val="00101905"/>
    <w:rsid w:val="0010251A"/>
    <w:rsid w:val="00102781"/>
    <w:rsid w:val="00103401"/>
    <w:rsid w:val="00104DB7"/>
    <w:rsid w:val="00104F9D"/>
    <w:rsid w:val="00110B9B"/>
    <w:rsid w:val="0011120A"/>
    <w:rsid w:val="001112E1"/>
    <w:rsid w:val="001125D7"/>
    <w:rsid w:val="00112944"/>
    <w:rsid w:val="00112D95"/>
    <w:rsid w:val="0011368F"/>
    <w:rsid w:val="00113FF8"/>
    <w:rsid w:val="00114356"/>
    <w:rsid w:val="001151D9"/>
    <w:rsid w:val="00115A1B"/>
    <w:rsid w:val="001165A1"/>
    <w:rsid w:val="001168B5"/>
    <w:rsid w:val="00120562"/>
    <w:rsid w:val="001212F8"/>
    <w:rsid w:val="00121719"/>
    <w:rsid w:val="001219C9"/>
    <w:rsid w:val="00121D0F"/>
    <w:rsid w:val="00123DD6"/>
    <w:rsid w:val="00124482"/>
    <w:rsid w:val="00125309"/>
    <w:rsid w:val="00125AB7"/>
    <w:rsid w:val="001262AF"/>
    <w:rsid w:val="00126987"/>
    <w:rsid w:val="00127117"/>
    <w:rsid w:val="001306AC"/>
    <w:rsid w:val="00130F77"/>
    <w:rsid w:val="0013167B"/>
    <w:rsid w:val="00132980"/>
    <w:rsid w:val="001333AA"/>
    <w:rsid w:val="00133600"/>
    <w:rsid w:val="00133891"/>
    <w:rsid w:val="00134226"/>
    <w:rsid w:val="0013440F"/>
    <w:rsid w:val="001364AC"/>
    <w:rsid w:val="001365E2"/>
    <w:rsid w:val="00137B15"/>
    <w:rsid w:val="001409D1"/>
    <w:rsid w:val="00140D4D"/>
    <w:rsid w:val="00140FE6"/>
    <w:rsid w:val="00141118"/>
    <w:rsid w:val="00141221"/>
    <w:rsid w:val="00142854"/>
    <w:rsid w:val="00142BDE"/>
    <w:rsid w:val="00143574"/>
    <w:rsid w:val="00144980"/>
    <w:rsid w:val="00144DED"/>
    <w:rsid w:val="00144FD3"/>
    <w:rsid w:val="00145A94"/>
    <w:rsid w:val="00145B24"/>
    <w:rsid w:val="0014608B"/>
    <w:rsid w:val="001462C9"/>
    <w:rsid w:val="00146A0B"/>
    <w:rsid w:val="001475E6"/>
    <w:rsid w:val="00147DEE"/>
    <w:rsid w:val="0015002B"/>
    <w:rsid w:val="001507B1"/>
    <w:rsid w:val="0015211A"/>
    <w:rsid w:val="001534A1"/>
    <w:rsid w:val="00153754"/>
    <w:rsid w:val="001542D9"/>
    <w:rsid w:val="001544CF"/>
    <w:rsid w:val="001549F3"/>
    <w:rsid w:val="00155B7A"/>
    <w:rsid w:val="001564E7"/>
    <w:rsid w:val="001567D8"/>
    <w:rsid w:val="00156B3E"/>
    <w:rsid w:val="00157669"/>
    <w:rsid w:val="00160438"/>
    <w:rsid w:val="00160EEA"/>
    <w:rsid w:val="00163484"/>
    <w:rsid w:val="001634E5"/>
    <w:rsid w:val="00165287"/>
    <w:rsid w:val="00165535"/>
    <w:rsid w:val="00165DFC"/>
    <w:rsid w:val="0016646B"/>
    <w:rsid w:val="00170831"/>
    <w:rsid w:val="001708F9"/>
    <w:rsid w:val="00172108"/>
    <w:rsid w:val="00173037"/>
    <w:rsid w:val="00174D5D"/>
    <w:rsid w:val="00177A80"/>
    <w:rsid w:val="001806AF"/>
    <w:rsid w:val="00180E6C"/>
    <w:rsid w:val="001823B2"/>
    <w:rsid w:val="00182C77"/>
    <w:rsid w:val="00183030"/>
    <w:rsid w:val="00184392"/>
    <w:rsid w:val="0018524D"/>
    <w:rsid w:val="00186B7E"/>
    <w:rsid w:val="00186FBF"/>
    <w:rsid w:val="00187083"/>
    <w:rsid w:val="0018723F"/>
    <w:rsid w:val="00187600"/>
    <w:rsid w:val="00187744"/>
    <w:rsid w:val="00190D75"/>
    <w:rsid w:val="00190E0F"/>
    <w:rsid w:val="001910A1"/>
    <w:rsid w:val="00191131"/>
    <w:rsid w:val="00191734"/>
    <w:rsid w:val="001918B5"/>
    <w:rsid w:val="00192DC0"/>
    <w:rsid w:val="00192DF7"/>
    <w:rsid w:val="00193689"/>
    <w:rsid w:val="001940F0"/>
    <w:rsid w:val="00194B7C"/>
    <w:rsid w:val="0019512E"/>
    <w:rsid w:val="0019527B"/>
    <w:rsid w:val="00195A7F"/>
    <w:rsid w:val="00196079"/>
    <w:rsid w:val="0019720A"/>
    <w:rsid w:val="001A04F1"/>
    <w:rsid w:val="001A15D3"/>
    <w:rsid w:val="001A1979"/>
    <w:rsid w:val="001A2ABD"/>
    <w:rsid w:val="001A3918"/>
    <w:rsid w:val="001A3AC8"/>
    <w:rsid w:val="001A429D"/>
    <w:rsid w:val="001A5A13"/>
    <w:rsid w:val="001A715B"/>
    <w:rsid w:val="001A724B"/>
    <w:rsid w:val="001A7EAA"/>
    <w:rsid w:val="001B0439"/>
    <w:rsid w:val="001B0747"/>
    <w:rsid w:val="001B120B"/>
    <w:rsid w:val="001B1214"/>
    <w:rsid w:val="001B2865"/>
    <w:rsid w:val="001B2FC5"/>
    <w:rsid w:val="001B3535"/>
    <w:rsid w:val="001B494C"/>
    <w:rsid w:val="001B5947"/>
    <w:rsid w:val="001B5CDA"/>
    <w:rsid w:val="001B5F3F"/>
    <w:rsid w:val="001B7135"/>
    <w:rsid w:val="001C029A"/>
    <w:rsid w:val="001C0883"/>
    <w:rsid w:val="001C0EC5"/>
    <w:rsid w:val="001C190D"/>
    <w:rsid w:val="001C26F5"/>
    <w:rsid w:val="001C27EC"/>
    <w:rsid w:val="001C2CBA"/>
    <w:rsid w:val="001C2E47"/>
    <w:rsid w:val="001C3327"/>
    <w:rsid w:val="001C3C76"/>
    <w:rsid w:val="001C479B"/>
    <w:rsid w:val="001C5DA4"/>
    <w:rsid w:val="001C6037"/>
    <w:rsid w:val="001C64A6"/>
    <w:rsid w:val="001C7116"/>
    <w:rsid w:val="001C7A30"/>
    <w:rsid w:val="001C7C0E"/>
    <w:rsid w:val="001D00E3"/>
    <w:rsid w:val="001D02CD"/>
    <w:rsid w:val="001D054B"/>
    <w:rsid w:val="001D0BEE"/>
    <w:rsid w:val="001D1113"/>
    <w:rsid w:val="001D13C9"/>
    <w:rsid w:val="001D16D8"/>
    <w:rsid w:val="001D244B"/>
    <w:rsid w:val="001D3670"/>
    <w:rsid w:val="001D3C12"/>
    <w:rsid w:val="001D3C75"/>
    <w:rsid w:val="001D4434"/>
    <w:rsid w:val="001D49B6"/>
    <w:rsid w:val="001D5037"/>
    <w:rsid w:val="001D5915"/>
    <w:rsid w:val="001D6BD2"/>
    <w:rsid w:val="001D791D"/>
    <w:rsid w:val="001E0E1B"/>
    <w:rsid w:val="001E1FB6"/>
    <w:rsid w:val="001E24A1"/>
    <w:rsid w:val="001E31A3"/>
    <w:rsid w:val="001E372B"/>
    <w:rsid w:val="001E3935"/>
    <w:rsid w:val="001E3FF2"/>
    <w:rsid w:val="001E5560"/>
    <w:rsid w:val="001E58D3"/>
    <w:rsid w:val="001E6682"/>
    <w:rsid w:val="001E79D4"/>
    <w:rsid w:val="001F02F8"/>
    <w:rsid w:val="001F1608"/>
    <w:rsid w:val="001F1FCC"/>
    <w:rsid w:val="001F370E"/>
    <w:rsid w:val="001F418C"/>
    <w:rsid w:val="001F43BC"/>
    <w:rsid w:val="001F4682"/>
    <w:rsid w:val="001F60D6"/>
    <w:rsid w:val="001F616C"/>
    <w:rsid w:val="001F7A22"/>
    <w:rsid w:val="002026C8"/>
    <w:rsid w:val="00202F2C"/>
    <w:rsid w:val="002036F3"/>
    <w:rsid w:val="002042D1"/>
    <w:rsid w:val="002047CB"/>
    <w:rsid w:val="002054F7"/>
    <w:rsid w:val="0020591D"/>
    <w:rsid w:val="00205FA4"/>
    <w:rsid w:val="002067E2"/>
    <w:rsid w:val="00206DA2"/>
    <w:rsid w:val="00207BD8"/>
    <w:rsid w:val="00210319"/>
    <w:rsid w:val="00211D15"/>
    <w:rsid w:val="00212E84"/>
    <w:rsid w:val="002145AC"/>
    <w:rsid w:val="0021462B"/>
    <w:rsid w:val="00214892"/>
    <w:rsid w:val="00214EC2"/>
    <w:rsid w:val="00215035"/>
    <w:rsid w:val="002173FB"/>
    <w:rsid w:val="00220642"/>
    <w:rsid w:val="00221831"/>
    <w:rsid w:val="002219AD"/>
    <w:rsid w:val="0022261D"/>
    <w:rsid w:val="002229FF"/>
    <w:rsid w:val="002236DB"/>
    <w:rsid w:val="00223912"/>
    <w:rsid w:val="00223FC5"/>
    <w:rsid w:val="0022431F"/>
    <w:rsid w:val="0022507C"/>
    <w:rsid w:val="00225081"/>
    <w:rsid w:val="0022621A"/>
    <w:rsid w:val="00227070"/>
    <w:rsid w:val="00227259"/>
    <w:rsid w:val="00227466"/>
    <w:rsid w:val="00227CBD"/>
    <w:rsid w:val="00230AB4"/>
    <w:rsid w:val="0023110B"/>
    <w:rsid w:val="002316C5"/>
    <w:rsid w:val="0023243B"/>
    <w:rsid w:val="00232FC5"/>
    <w:rsid w:val="00234841"/>
    <w:rsid w:val="00234F0C"/>
    <w:rsid w:val="002350E7"/>
    <w:rsid w:val="00235131"/>
    <w:rsid w:val="00235B97"/>
    <w:rsid w:val="00235D22"/>
    <w:rsid w:val="00236315"/>
    <w:rsid w:val="00236D33"/>
    <w:rsid w:val="00240386"/>
    <w:rsid w:val="002405C3"/>
    <w:rsid w:val="0024077E"/>
    <w:rsid w:val="0024118D"/>
    <w:rsid w:val="00242659"/>
    <w:rsid w:val="00242F15"/>
    <w:rsid w:val="00243B9B"/>
    <w:rsid w:val="0024578D"/>
    <w:rsid w:val="00245919"/>
    <w:rsid w:val="00245BAE"/>
    <w:rsid w:val="00245DD1"/>
    <w:rsid w:val="0024657C"/>
    <w:rsid w:val="00246983"/>
    <w:rsid w:val="00246ABC"/>
    <w:rsid w:val="00251652"/>
    <w:rsid w:val="00251FAE"/>
    <w:rsid w:val="00252980"/>
    <w:rsid w:val="0025352F"/>
    <w:rsid w:val="00253D9A"/>
    <w:rsid w:val="00254919"/>
    <w:rsid w:val="00254AEA"/>
    <w:rsid w:val="002550DE"/>
    <w:rsid w:val="002556CF"/>
    <w:rsid w:val="002565DF"/>
    <w:rsid w:val="00256B60"/>
    <w:rsid w:val="0025782C"/>
    <w:rsid w:val="00257F31"/>
    <w:rsid w:val="0026023B"/>
    <w:rsid w:val="00260558"/>
    <w:rsid w:val="0026059A"/>
    <w:rsid w:val="00260627"/>
    <w:rsid w:val="00261826"/>
    <w:rsid w:val="002624E4"/>
    <w:rsid w:val="0026279F"/>
    <w:rsid w:val="00262F6F"/>
    <w:rsid w:val="002633FC"/>
    <w:rsid w:val="002639BB"/>
    <w:rsid w:val="002643C5"/>
    <w:rsid w:val="002644AB"/>
    <w:rsid w:val="0026461F"/>
    <w:rsid w:val="00264B7B"/>
    <w:rsid w:val="00264C78"/>
    <w:rsid w:val="002652D7"/>
    <w:rsid w:val="00266EDC"/>
    <w:rsid w:val="00266F1A"/>
    <w:rsid w:val="002678FF"/>
    <w:rsid w:val="00267AC0"/>
    <w:rsid w:val="002701C7"/>
    <w:rsid w:val="00270399"/>
    <w:rsid w:val="0027043E"/>
    <w:rsid w:val="0027087B"/>
    <w:rsid w:val="00271F22"/>
    <w:rsid w:val="002727C4"/>
    <w:rsid w:val="00275D8F"/>
    <w:rsid w:val="00276B8D"/>
    <w:rsid w:val="002774EE"/>
    <w:rsid w:val="0028029F"/>
    <w:rsid w:val="00280A71"/>
    <w:rsid w:val="00280FF8"/>
    <w:rsid w:val="00281A40"/>
    <w:rsid w:val="0028252E"/>
    <w:rsid w:val="00282F6C"/>
    <w:rsid w:val="002833BE"/>
    <w:rsid w:val="00283F5A"/>
    <w:rsid w:val="002843D8"/>
    <w:rsid w:val="0028503B"/>
    <w:rsid w:val="00285B3D"/>
    <w:rsid w:val="00285D8F"/>
    <w:rsid w:val="0028687A"/>
    <w:rsid w:val="002870A7"/>
    <w:rsid w:val="00287103"/>
    <w:rsid w:val="0029034C"/>
    <w:rsid w:val="00290D47"/>
    <w:rsid w:val="0029171F"/>
    <w:rsid w:val="00292A07"/>
    <w:rsid w:val="00292CCB"/>
    <w:rsid w:val="00293A3C"/>
    <w:rsid w:val="00293ED1"/>
    <w:rsid w:val="00294254"/>
    <w:rsid w:val="00294912"/>
    <w:rsid w:val="00294BBA"/>
    <w:rsid w:val="00295C8D"/>
    <w:rsid w:val="00295CBB"/>
    <w:rsid w:val="00296336"/>
    <w:rsid w:val="00296D89"/>
    <w:rsid w:val="00296E10"/>
    <w:rsid w:val="00296E38"/>
    <w:rsid w:val="0029742F"/>
    <w:rsid w:val="002A0523"/>
    <w:rsid w:val="002A073C"/>
    <w:rsid w:val="002A07BD"/>
    <w:rsid w:val="002A09B9"/>
    <w:rsid w:val="002A1ABD"/>
    <w:rsid w:val="002A1B5E"/>
    <w:rsid w:val="002A3772"/>
    <w:rsid w:val="002A3D38"/>
    <w:rsid w:val="002A633F"/>
    <w:rsid w:val="002A6AAF"/>
    <w:rsid w:val="002A6D8A"/>
    <w:rsid w:val="002A79C8"/>
    <w:rsid w:val="002A79D6"/>
    <w:rsid w:val="002B0688"/>
    <w:rsid w:val="002B0736"/>
    <w:rsid w:val="002B0884"/>
    <w:rsid w:val="002B0BE2"/>
    <w:rsid w:val="002B0DFD"/>
    <w:rsid w:val="002B1B8C"/>
    <w:rsid w:val="002B3117"/>
    <w:rsid w:val="002B3BEA"/>
    <w:rsid w:val="002B3BFC"/>
    <w:rsid w:val="002B3C23"/>
    <w:rsid w:val="002B3CD8"/>
    <w:rsid w:val="002B52DC"/>
    <w:rsid w:val="002B56AD"/>
    <w:rsid w:val="002B5CCA"/>
    <w:rsid w:val="002B5E32"/>
    <w:rsid w:val="002B646F"/>
    <w:rsid w:val="002B741C"/>
    <w:rsid w:val="002B7516"/>
    <w:rsid w:val="002C0083"/>
    <w:rsid w:val="002C02F3"/>
    <w:rsid w:val="002C0B97"/>
    <w:rsid w:val="002C11FB"/>
    <w:rsid w:val="002C1D0D"/>
    <w:rsid w:val="002C2777"/>
    <w:rsid w:val="002C2CA1"/>
    <w:rsid w:val="002C314D"/>
    <w:rsid w:val="002C3BF4"/>
    <w:rsid w:val="002C56C1"/>
    <w:rsid w:val="002C6FB9"/>
    <w:rsid w:val="002C750C"/>
    <w:rsid w:val="002D02E1"/>
    <w:rsid w:val="002D0519"/>
    <w:rsid w:val="002D0A79"/>
    <w:rsid w:val="002D1C28"/>
    <w:rsid w:val="002D1C6B"/>
    <w:rsid w:val="002D1FB7"/>
    <w:rsid w:val="002D2C74"/>
    <w:rsid w:val="002D2F36"/>
    <w:rsid w:val="002D3C4D"/>
    <w:rsid w:val="002D4ED2"/>
    <w:rsid w:val="002D5937"/>
    <w:rsid w:val="002D608C"/>
    <w:rsid w:val="002D6537"/>
    <w:rsid w:val="002D7EA7"/>
    <w:rsid w:val="002E1BB3"/>
    <w:rsid w:val="002E2F25"/>
    <w:rsid w:val="002E5093"/>
    <w:rsid w:val="002E5214"/>
    <w:rsid w:val="002E629B"/>
    <w:rsid w:val="002E6586"/>
    <w:rsid w:val="002E658C"/>
    <w:rsid w:val="002E697D"/>
    <w:rsid w:val="002E7310"/>
    <w:rsid w:val="002E7749"/>
    <w:rsid w:val="002E7A19"/>
    <w:rsid w:val="002E7C1C"/>
    <w:rsid w:val="002E7F56"/>
    <w:rsid w:val="002F0180"/>
    <w:rsid w:val="002F01DA"/>
    <w:rsid w:val="002F099C"/>
    <w:rsid w:val="002F0DEE"/>
    <w:rsid w:val="002F0EE6"/>
    <w:rsid w:val="002F2832"/>
    <w:rsid w:val="002F3B89"/>
    <w:rsid w:val="002F4FF9"/>
    <w:rsid w:val="002F5178"/>
    <w:rsid w:val="002F5210"/>
    <w:rsid w:val="002F5DDB"/>
    <w:rsid w:val="002F648F"/>
    <w:rsid w:val="002F7415"/>
    <w:rsid w:val="002F7AF1"/>
    <w:rsid w:val="00300997"/>
    <w:rsid w:val="00300ED2"/>
    <w:rsid w:val="0030235A"/>
    <w:rsid w:val="00303305"/>
    <w:rsid w:val="0030340A"/>
    <w:rsid w:val="00303F38"/>
    <w:rsid w:val="003042F7"/>
    <w:rsid w:val="003043C8"/>
    <w:rsid w:val="00305646"/>
    <w:rsid w:val="003058E6"/>
    <w:rsid w:val="0030592A"/>
    <w:rsid w:val="00305BF5"/>
    <w:rsid w:val="00305ED1"/>
    <w:rsid w:val="00306EB9"/>
    <w:rsid w:val="00307E55"/>
    <w:rsid w:val="0031150D"/>
    <w:rsid w:val="00311BEE"/>
    <w:rsid w:val="00311F29"/>
    <w:rsid w:val="00311F99"/>
    <w:rsid w:val="0031237D"/>
    <w:rsid w:val="00314DB1"/>
    <w:rsid w:val="00314DD3"/>
    <w:rsid w:val="00314E86"/>
    <w:rsid w:val="00315156"/>
    <w:rsid w:val="003151C2"/>
    <w:rsid w:val="00315DF0"/>
    <w:rsid w:val="00316346"/>
    <w:rsid w:val="003166C6"/>
    <w:rsid w:val="00316811"/>
    <w:rsid w:val="00316C9A"/>
    <w:rsid w:val="00317581"/>
    <w:rsid w:val="00317FD8"/>
    <w:rsid w:val="00320601"/>
    <w:rsid w:val="00322FCC"/>
    <w:rsid w:val="003234EC"/>
    <w:rsid w:val="00324261"/>
    <w:rsid w:val="00324434"/>
    <w:rsid w:val="00324928"/>
    <w:rsid w:val="00325F4B"/>
    <w:rsid w:val="00326406"/>
    <w:rsid w:val="00326C84"/>
    <w:rsid w:val="00327ABE"/>
    <w:rsid w:val="00330917"/>
    <w:rsid w:val="00330E95"/>
    <w:rsid w:val="0033114A"/>
    <w:rsid w:val="00331668"/>
    <w:rsid w:val="00332E01"/>
    <w:rsid w:val="003343F8"/>
    <w:rsid w:val="003347D9"/>
    <w:rsid w:val="00337202"/>
    <w:rsid w:val="00340329"/>
    <w:rsid w:val="00340B9F"/>
    <w:rsid w:val="00341992"/>
    <w:rsid w:val="00341B0D"/>
    <w:rsid w:val="00341B67"/>
    <w:rsid w:val="003440DB"/>
    <w:rsid w:val="00344307"/>
    <w:rsid w:val="0034474C"/>
    <w:rsid w:val="0034520B"/>
    <w:rsid w:val="00345446"/>
    <w:rsid w:val="00345711"/>
    <w:rsid w:val="00345AF4"/>
    <w:rsid w:val="0034626D"/>
    <w:rsid w:val="00347313"/>
    <w:rsid w:val="0034762E"/>
    <w:rsid w:val="00347762"/>
    <w:rsid w:val="00347B82"/>
    <w:rsid w:val="00350C10"/>
    <w:rsid w:val="0035104B"/>
    <w:rsid w:val="0035194B"/>
    <w:rsid w:val="00351EBC"/>
    <w:rsid w:val="00352DD7"/>
    <w:rsid w:val="003544EF"/>
    <w:rsid w:val="00354629"/>
    <w:rsid w:val="003561A8"/>
    <w:rsid w:val="003567AB"/>
    <w:rsid w:val="00360004"/>
    <w:rsid w:val="003607DB"/>
    <w:rsid w:val="00360BC5"/>
    <w:rsid w:val="003623FA"/>
    <w:rsid w:val="0036382E"/>
    <w:rsid w:val="00364E60"/>
    <w:rsid w:val="00365117"/>
    <w:rsid w:val="00366E58"/>
    <w:rsid w:val="00366F38"/>
    <w:rsid w:val="00367246"/>
    <w:rsid w:val="00370644"/>
    <w:rsid w:val="00370776"/>
    <w:rsid w:val="00370A46"/>
    <w:rsid w:val="00370C97"/>
    <w:rsid w:val="00371196"/>
    <w:rsid w:val="00371315"/>
    <w:rsid w:val="003725E5"/>
    <w:rsid w:val="00372624"/>
    <w:rsid w:val="003729B3"/>
    <w:rsid w:val="00372F85"/>
    <w:rsid w:val="003739A4"/>
    <w:rsid w:val="00374D95"/>
    <w:rsid w:val="00374F1A"/>
    <w:rsid w:val="00375094"/>
    <w:rsid w:val="003751D0"/>
    <w:rsid w:val="003753DF"/>
    <w:rsid w:val="00375BA0"/>
    <w:rsid w:val="003775C9"/>
    <w:rsid w:val="00380823"/>
    <w:rsid w:val="00380CA9"/>
    <w:rsid w:val="0038121F"/>
    <w:rsid w:val="00382755"/>
    <w:rsid w:val="00382E0E"/>
    <w:rsid w:val="003836D7"/>
    <w:rsid w:val="0038399F"/>
    <w:rsid w:val="0038414C"/>
    <w:rsid w:val="00384576"/>
    <w:rsid w:val="003856E6"/>
    <w:rsid w:val="0038590B"/>
    <w:rsid w:val="00385AEB"/>
    <w:rsid w:val="00386442"/>
    <w:rsid w:val="00386499"/>
    <w:rsid w:val="003869E8"/>
    <w:rsid w:val="00386CDC"/>
    <w:rsid w:val="00387953"/>
    <w:rsid w:val="00387CE4"/>
    <w:rsid w:val="00390E90"/>
    <w:rsid w:val="003927E4"/>
    <w:rsid w:val="00392BE0"/>
    <w:rsid w:val="00393DF2"/>
    <w:rsid w:val="00393E63"/>
    <w:rsid w:val="003944A3"/>
    <w:rsid w:val="0039478A"/>
    <w:rsid w:val="00397F26"/>
    <w:rsid w:val="003A0A50"/>
    <w:rsid w:val="003A1265"/>
    <w:rsid w:val="003A13A2"/>
    <w:rsid w:val="003A1F58"/>
    <w:rsid w:val="003A200E"/>
    <w:rsid w:val="003A2765"/>
    <w:rsid w:val="003A2A72"/>
    <w:rsid w:val="003A361B"/>
    <w:rsid w:val="003A44BF"/>
    <w:rsid w:val="003A503E"/>
    <w:rsid w:val="003A5417"/>
    <w:rsid w:val="003A56AB"/>
    <w:rsid w:val="003A618A"/>
    <w:rsid w:val="003A6326"/>
    <w:rsid w:val="003A640F"/>
    <w:rsid w:val="003A69FB"/>
    <w:rsid w:val="003A6DB3"/>
    <w:rsid w:val="003A7961"/>
    <w:rsid w:val="003A7FF6"/>
    <w:rsid w:val="003B002D"/>
    <w:rsid w:val="003B140D"/>
    <w:rsid w:val="003B1554"/>
    <w:rsid w:val="003B1A89"/>
    <w:rsid w:val="003B2132"/>
    <w:rsid w:val="003B27FD"/>
    <w:rsid w:val="003B2C1D"/>
    <w:rsid w:val="003B319C"/>
    <w:rsid w:val="003B352C"/>
    <w:rsid w:val="003B363F"/>
    <w:rsid w:val="003B3CD1"/>
    <w:rsid w:val="003B3FD4"/>
    <w:rsid w:val="003B4011"/>
    <w:rsid w:val="003B40DC"/>
    <w:rsid w:val="003B4C2B"/>
    <w:rsid w:val="003B6477"/>
    <w:rsid w:val="003B65C9"/>
    <w:rsid w:val="003B6A3B"/>
    <w:rsid w:val="003B6ADA"/>
    <w:rsid w:val="003B7A17"/>
    <w:rsid w:val="003C0757"/>
    <w:rsid w:val="003C14AC"/>
    <w:rsid w:val="003C265F"/>
    <w:rsid w:val="003C3111"/>
    <w:rsid w:val="003C397C"/>
    <w:rsid w:val="003C39FE"/>
    <w:rsid w:val="003C3E39"/>
    <w:rsid w:val="003C54E2"/>
    <w:rsid w:val="003C5E4B"/>
    <w:rsid w:val="003C65FF"/>
    <w:rsid w:val="003C767D"/>
    <w:rsid w:val="003D0482"/>
    <w:rsid w:val="003D0760"/>
    <w:rsid w:val="003D0F8C"/>
    <w:rsid w:val="003D1BDE"/>
    <w:rsid w:val="003D2E41"/>
    <w:rsid w:val="003D2EB9"/>
    <w:rsid w:val="003D3474"/>
    <w:rsid w:val="003D43F6"/>
    <w:rsid w:val="003D4E3B"/>
    <w:rsid w:val="003D729E"/>
    <w:rsid w:val="003E02DA"/>
    <w:rsid w:val="003E071A"/>
    <w:rsid w:val="003E16EE"/>
    <w:rsid w:val="003E17B8"/>
    <w:rsid w:val="003E251C"/>
    <w:rsid w:val="003E32AF"/>
    <w:rsid w:val="003E3D4C"/>
    <w:rsid w:val="003E3E34"/>
    <w:rsid w:val="003E4027"/>
    <w:rsid w:val="003E4896"/>
    <w:rsid w:val="003E4EDE"/>
    <w:rsid w:val="003E500E"/>
    <w:rsid w:val="003E5F6C"/>
    <w:rsid w:val="003E60E2"/>
    <w:rsid w:val="003E7EBC"/>
    <w:rsid w:val="003F237C"/>
    <w:rsid w:val="003F23D6"/>
    <w:rsid w:val="003F2437"/>
    <w:rsid w:val="003F34FA"/>
    <w:rsid w:val="003F456D"/>
    <w:rsid w:val="003F4665"/>
    <w:rsid w:val="003F5AB4"/>
    <w:rsid w:val="003F694A"/>
    <w:rsid w:val="003F6FD5"/>
    <w:rsid w:val="004005EB"/>
    <w:rsid w:val="00400621"/>
    <w:rsid w:val="004009FD"/>
    <w:rsid w:val="00402490"/>
    <w:rsid w:val="00402681"/>
    <w:rsid w:val="004041F1"/>
    <w:rsid w:val="004044AE"/>
    <w:rsid w:val="00404BAC"/>
    <w:rsid w:val="0040572D"/>
    <w:rsid w:val="00406F12"/>
    <w:rsid w:val="00407841"/>
    <w:rsid w:val="0040799A"/>
    <w:rsid w:val="0041118D"/>
    <w:rsid w:val="00411BB2"/>
    <w:rsid w:val="004121D1"/>
    <w:rsid w:val="004123ED"/>
    <w:rsid w:val="004126A3"/>
    <w:rsid w:val="00412A99"/>
    <w:rsid w:val="0041325E"/>
    <w:rsid w:val="00413517"/>
    <w:rsid w:val="00413C3B"/>
    <w:rsid w:val="00413F86"/>
    <w:rsid w:val="0041409B"/>
    <w:rsid w:val="00414537"/>
    <w:rsid w:val="004151BE"/>
    <w:rsid w:val="00415236"/>
    <w:rsid w:val="00415602"/>
    <w:rsid w:val="00416AB4"/>
    <w:rsid w:val="00416E72"/>
    <w:rsid w:val="004179E2"/>
    <w:rsid w:val="00417A54"/>
    <w:rsid w:val="00417E42"/>
    <w:rsid w:val="00420160"/>
    <w:rsid w:val="00420D86"/>
    <w:rsid w:val="00421CBC"/>
    <w:rsid w:val="0042357F"/>
    <w:rsid w:val="00424E70"/>
    <w:rsid w:val="0042659C"/>
    <w:rsid w:val="004266C0"/>
    <w:rsid w:val="00426F85"/>
    <w:rsid w:val="0042752C"/>
    <w:rsid w:val="00427C17"/>
    <w:rsid w:val="00427D85"/>
    <w:rsid w:val="00430B2A"/>
    <w:rsid w:val="00430CB7"/>
    <w:rsid w:val="0043134B"/>
    <w:rsid w:val="00431412"/>
    <w:rsid w:val="0043197B"/>
    <w:rsid w:val="004322A1"/>
    <w:rsid w:val="00432AEE"/>
    <w:rsid w:val="004330A3"/>
    <w:rsid w:val="004334D8"/>
    <w:rsid w:val="00433742"/>
    <w:rsid w:val="00433767"/>
    <w:rsid w:val="00433CD2"/>
    <w:rsid w:val="00433EF3"/>
    <w:rsid w:val="004342A1"/>
    <w:rsid w:val="004354FB"/>
    <w:rsid w:val="0043653C"/>
    <w:rsid w:val="00437E8A"/>
    <w:rsid w:val="004401F1"/>
    <w:rsid w:val="00440FDE"/>
    <w:rsid w:val="00442066"/>
    <w:rsid w:val="0044279C"/>
    <w:rsid w:val="00442E4F"/>
    <w:rsid w:val="0044302F"/>
    <w:rsid w:val="00443BBA"/>
    <w:rsid w:val="00444A4B"/>
    <w:rsid w:val="0044507B"/>
    <w:rsid w:val="0044509F"/>
    <w:rsid w:val="0044649E"/>
    <w:rsid w:val="004464AD"/>
    <w:rsid w:val="004468A2"/>
    <w:rsid w:val="004468D2"/>
    <w:rsid w:val="004478B2"/>
    <w:rsid w:val="00447B5D"/>
    <w:rsid w:val="004502A4"/>
    <w:rsid w:val="004504DC"/>
    <w:rsid w:val="00450856"/>
    <w:rsid w:val="004511BB"/>
    <w:rsid w:val="00451736"/>
    <w:rsid w:val="00452111"/>
    <w:rsid w:val="0045265A"/>
    <w:rsid w:val="00452810"/>
    <w:rsid w:val="00453944"/>
    <w:rsid w:val="00453AFA"/>
    <w:rsid w:val="00454597"/>
    <w:rsid w:val="0045480F"/>
    <w:rsid w:val="004550E4"/>
    <w:rsid w:val="00455F7D"/>
    <w:rsid w:val="00456370"/>
    <w:rsid w:val="00456731"/>
    <w:rsid w:val="00457FEE"/>
    <w:rsid w:val="004623EA"/>
    <w:rsid w:val="004624EE"/>
    <w:rsid w:val="00462E04"/>
    <w:rsid w:val="00463754"/>
    <w:rsid w:val="00463AD6"/>
    <w:rsid w:val="00463D54"/>
    <w:rsid w:val="00463DB9"/>
    <w:rsid w:val="00463DBE"/>
    <w:rsid w:val="00463FF2"/>
    <w:rsid w:val="00465175"/>
    <w:rsid w:val="00465AB8"/>
    <w:rsid w:val="0046630F"/>
    <w:rsid w:val="00466D92"/>
    <w:rsid w:val="00467475"/>
    <w:rsid w:val="004678E0"/>
    <w:rsid w:val="00470477"/>
    <w:rsid w:val="0047261F"/>
    <w:rsid w:val="0047289F"/>
    <w:rsid w:val="0047320F"/>
    <w:rsid w:val="00473E96"/>
    <w:rsid w:val="004766C7"/>
    <w:rsid w:val="004800CC"/>
    <w:rsid w:val="004818F9"/>
    <w:rsid w:val="00481A6C"/>
    <w:rsid w:val="00481EC2"/>
    <w:rsid w:val="00481F94"/>
    <w:rsid w:val="00482B88"/>
    <w:rsid w:val="00483383"/>
    <w:rsid w:val="0048417F"/>
    <w:rsid w:val="00485316"/>
    <w:rsid w:val="00486437"/>
    <w:rsid w:val="00486F63"/>
    <w:rsid w:val="00487CD0"/>
    <w:rsid w:val="004901D2"/>
    <w:rsid w:val="004918C7"/>
    <w:rsid w:val="00492CDE"/>
    <w:rsid w:val="00493BDA"/>
    <w:rsid w:val="004943FB"/>
    <w:rsid w:val="00494422"/>
    <w:rsid w:val="004945AA"/>
    <w:rsid w:val="004952D6"/>
    <w:rsid w:val="00495554"/>
    <w:rsid w:val="00495A41"/>
    <w:rsid w:val="00496156"/>
    <w:rsid w:val="0049632B"/>
    <w:rsid w:val="0049691D"/>
    <w:rsid w:val="00496A9E"/>
    <w:rsid w:val="00497423"/>
    <w:rsid w:val="004977D6"/>
    <w:rsid w:val="004A0B12"/>
    <w:rsid w:val="004A14F0"/>
    <w:rsid w:val="004A16F1"/>
    <w:rsid w:val="004A17B5"/>
    <w:rsid w:val="004A2137"/>
    <w:rsid w:val="004A2985"/>
    <w:rsid w:val="004A50DA"/>
    <w:rsid w:val="004A5E38"/>
    <w:rsid w:val="004A629A"/>
    <w:rsid w:val="004A670A"/>
    <w:rsid w:val="004A7D61"/>
    <w:rsid w:val="004B0144"/>
    <w:rsid w:val="004B23BC"/>
    <w:rsid w:val="004B2BB6"/>
    <w:rsid w:val="004B3D54"/>
    <w:rsid w:val="004B43F1"/>
    <w:rsid w:val="004B48A7"/>
    <w:rsid w:val="004B4954"/>
    <w:rsid w:val="004B623E"/>
    <w:rsid w:val="004B6FA2"/>
    <w:rsid w:val="004C0936"/>
    <w:rsid w:val="004C10C8"/>
    <w:rsid w:val="004C1620"/>
    <w:rsid w:val="004C1762"/>
    <w:rsid w:val="004C1B59"/>
    <w:rsid w:val="004C1D27"/>
    <w:rsid w:val="004C2210"/>
    <w:rsid w:val="004C24B2"/>
    <w:rsid w:val="004C2858"/>
    <w:rsid w:val="004C3A33"/>
    <w:rsid w:val="004C4516"/>
    <w:rsid w:val="004C4B60"/>
    <w:rsid w:val="004C57F8"/>
    <w:rsid w:val="004C5C1A"/>
    <w:rsid w:val="004C629D"/>
    <w:rsid w:val="004D02BF"/>
    <w:rsid w:val="004D0E46"/>
    <w:rsid w:val="004D126E"/>
    <w:rsid w:val="004D1715"/>
    <w:rsid w:val="004D2EA1"/>
    <w:rsid w:val="004D2FE0"/>
    <w:rsid w:val="004D3650"/>
    <w:rsid w:val="004D3CF1"/>
    <w:rsid w:val="004D3D56"/>
    <w:rsid w:val="004D3DE5"/>
    <w:rsid w:val="004D42C3"/>
    <w:rsid w:val="004D4365"/>
    <w:rsid w:val="004D4D49"/>
    <w:rsid w:val="004D4EC3"/>
    <w:rsid w:val="004D5036"/>
    <w:rsid w:val="004D5208"/>
    <w:rsid w:val="004D577C"/>
    <w:rsid w:val="004D5E61"/>
    <w:rsid w:val="004D622B"/>
    <w:rsid w:val="004D6725"/>
    <w:rsid w:val="004D76DF"/>
    <w:rsid w:val="004D790A"/>
    <w:rsid w:val="004E0ACA"/>
    <w:rsid w:val="004E2392"/>
    <w:rsid w:val="004E4B64"/>
    <w:rsid w:val="004E4D83"/>
    <w:rsid w:val="004E4DE6"/>
    <w:rsid w:val="004E52A6"/>
    <w:rsid w:val="004E665B"/>
    <w:rsid w:val="004E673A"/>
    <w:rsid w:val="004E73B5"/>
    <w:rsid w:val="004E7BC9"/>
    <w:rsid w:val="004F05F1"/>
    <w:rsid w:val="004F0F34"/>
    <w:rsid w:val="004F16A9"/>
    <w:rsid w:val="004F1AEC"/>
    <w:rsid w:val="004F1B5A"/>
    <w:rsid w:val="004F25DD"/>
    <w:rsid w:val="004F2696"/>
    <w:rsid w:val="004F2D1D"/>
    <w:rsid w:val="004F3CA2"/>
    <w:rsid w:val="004F45B1"/>
    <w:rsid w:val="004F4D49"/>
    <w:rsid w:val="004F59E3"/>
    <w:rsid w:val="004F609E"/>
    <w:rsid w:val="004F6707"/>
    <w:rsid w:val="004F69E0"/>
    <w:rsid w:val="004F7EB2"/>
    <w:rsid w:val="0050024F"/>
    <w:rsid w:val="0050040C"/>
    <w:rsid w:val="005004FF"/>
    <w:rsid w:val="00502332"/>
    <w:rsid w:val="00502983"/>
    <w:rsid w:val="005032B5"/>
    <w:rsid w:val="005033CD"/>
    <w:rsid w:val="005038BB"/>
    <w:rsid w:val="00503FDD"/>
    <w:rsid w:val="00506EAE"/>
    <w:rsid w:val="00506F4E"/>
    <w:rsid w:val="00507E1D"/>
    <w:rsid w:val="00510AEA"/>
    <w:rsid w:val="00511919"/>
    <w:rsid w:val="00512543"/>
    <w:rsid w:val="00512E12"/>
    <w:rsid w:val="00512F4B"/>
    <w:rsid w:val="005130B2"/>
    <w:rsid w:val="0051376A"/>
    <w:rsid w:val="00513863"/>
    <w:rsid w:val="00513911"/>
    <w:rsid w:val="0051391E"/>
    <w:rsid w:val="00513D0A"/>
    <w:rsid w:val="0051439C"/>
    <w:rsid w:val="00515218"/>
    <w:rsid w:val="005161FC"/>
    <w:rsid w:val="0051643C"/>
    <w:rsid w:val="005164FF"/>
    <w:rsid w:val="00516FA8"/>
    <w:rsid w:val="005200C5"/>
    <w:rsid w:val="0052013B"/>
    <w:rsid w:val="00520C51"/>
    <w:rsid w:val="005218C0"/>
    <w:rsid w:val="0052224C"/>
    <w:rsid w:val="005231EC"/>
    <w:rsid w:val="00523565"/>
    <w:rsid w:val="005235A5"/>
    <w:rsid w:val="00524156"/>
    <w:rsid w:val="0052457A"/>
    <w:rsid w:val="005264D8"/>
    <w:rsid w:val="005269C6"/>
    <w:rsid w:val="00527E99"/>
    <w:rsid w:val="0053131A"/>
    <w:rsid w:val="005320A9"/>
    <w:rsid w:val="00532256"/>
    <w:rsid w:val="005322BA"/>
    <w:rsid w:val="005328BC"/>
    <w:rsid w:val="0053648E"/>
    <w:rsid w:val="00537822"/>
    <w:rsid w:val="00541235"/>
    <w:rsid w:val="00542053"/>
    <w:rsid w:val="00542302"/>
    <w:rsid w:val="00543317"/>
    <w:rsid w:val="00543CC7"/>
    <w:rsid w:val="00543D1F"/>
    <w:rsid w:val="00545433"/>
    <w:rsid w:val="005457D0"/>
    <w:rsid w:val="00545F58"/>
    <w:rsid w:val="0054620C"/>
    <w:rsid w:val="005466E2"/>
    <w:rsid w:val="00550630"/>
    <w:rsid w:val="005518C8"/>
    <w:rsid w:val="00551BEB"/>
    <w:rsid w:val="00551DFF"/>
    <w:rsid w:val="00551FCB"/>
    <w:rsid w:val="00552B19"/>
    <w:rsid w:val="0055317D"/>
    <w:rsid w:val="00553405"/>
    <w:rsid w:val="00553A6C"/>
    <w:rsid w:val="00553DE3"/>
    <w:rsid w:val="00555040"/>
    <w:rsid w:val="00555072"/>
    <w:rsid w:val="005555FE"/>
    <w:rsid w:val="0055582D"/>
    <w:rsid w:val="005602C9"/>
    <w:rsid w:val="0056092A"/>
    <w:rsid w:val="005618B2"/>
    <w:rsid w:val="00562FB8"/>
    <w:rsid w:val="005631DC"/>
    <w:rsid w:val="0056499C"/>
    <w:rsid w:val="00566D32"/>
    <w:rsid w:val="00567628"/>
    <w:rsid w:val="00570BB2"/>
    <w:rsid w:val="00571107"/>
    <w:rsid w:val="005715AC"/>
    <w:rsid w:val="005715FD"/>
    <w:rsid w:val="0057217F"/>
    <w:rsid w:val="00572373"/>
    <w:rsid w:val="00572646"/>
    <w:rsid w:val="00572CA5"/>
    <w:rsid w:val="00573BA1"/>
    <w:rsid w:val="00573C09"/>
    <w:rsid w:val="00574235"/>
    <w:rsid w:val="00574913"/>
    <w:rsid w:val="005754F8"/>
    <w:rsid w:val="00575A6B"/>
    <w:rsid w:val="005778EE"/>
    <w:rsid w:val="00580518"/>
    <w:rsid w:val="00580AF9"/>
    <w:rsid w:val="00581AC8"/>
    <w:rsid w:val="0058251C"/>
    <w:rsid w:val="00583C8F"/>
    <w:rsid w:val="005840DB"/>
    <w:rsid w:val="005854EA"/>
    <w:rsid w:val="00585C3A"/>
    <w:rsid w:val="00586C04"/>
    <w:rsid w:val="00586E2D"/>
    <w:rsid w:val="00587CBA"/>
    <w:rsid w:val="00587DDF"/>
    <w:rsid w:val="00591ACA"/>
    <w:rsid w:val="00592BDF"/>
    <w:rsid w:val="0059430A"/>
    <w:rsid w:val="005943C0"/>
    <w:rsid w:val="00595F0B"/>
    <w:rsid w:val="00597FA5"/>
    <w:rsid w:val="005A03A3"/>
    <w:rsid w:val="005A11F4"/>
    <w:rsid w:val="005A29A4"/>
    <w:rsid w:val="005A3B98"/>
    <w:rsid w:val="005A4626"/>
    <w:rsid w:val="005A728E"/>
    <w:rsid w:val="005A766D"/>
    <w:rsid w:val="005B08CC"/>
    <w:rsid w:val="005B0EF2"/>
    <w:rsid w:val="005B139F"/>
    <w:rsid w:val="005B2C01"/>
    <w:rsid w:val="005B2D2C"/>
    <w:rsid w:val="005B352E"/>
    <w:rsid w:val="005B36C0"/>
    <w:rsid w:val="005B4865"/>
    <w:rsid w:val="005B4B58"/>
    <w:rsid w:val="005B4B91"/>
    <w:rsid w:val="005B594E"/>
    <w:rsid w:val="005B6313"/>
    <w:rsid w:val="005B663E"/>
    <w:rsid w:val="005B6DD9"/>
    <w:rsid w:val="005C08B1"/>
    <w:rsid w:val="005C09E7"/>
    <w:rsid w:val="005C16A8"/>
    <w:rsid w:val="005C2B6F"/>
    <w:rsid w:val="005C2ED2"/>
    <w:rsid w:val="005C36E1"/>
    <w:rsid w:val="005C39A4"/>
    <w:rsid w:val="005C657D"/>
    <w:rsid w:val="005C669A"/>
    <w:rsid w:val="005C67EC"/>
    <w:rsid w:val="005C6A01"/>
    <w:rsid w:val="005C789C"/>
    <w:rsid w:val="005C7D9F"/>
    <w:rsid w:val="005D079B"/>
    <w:rsid w:val="005D109D"/>
    <w:rsid w:val="005D1302"/>
    <w:rsid w:val="005D1ACA"/>
    <w:rsid w:val="005D1CAC"/>
    <w:rsid w:val="005D512C"/>
    <w:rsid w:val="005D52F3"/>
    <w:rsid w:val="005D59C0"/>
    <w:rsid w:val="005D5F83"/>
    <w:rsid w:val="005D60E8"/>
    <w:rsid w:val="005D68E7"/>
    <w:rsid w:val="005D6B9D"/>
    <w:rsid w:val="005D7F17"/>
    <w:rsid w:val="005E0005"/>
    <w:rsid w:val="005E00C2"/>
    <w:rsid w:val="005E0554"/>
    <w:rsid w:val="005E149E"/>
    <w:rsid w:val="005E14B6"/>
    <w:rsid w:val="005E373B"/>
    <w:rsid w:val="005E3E67"/>
    <w:rsid w:val="005E3F8B"/>
    <w:rsid w:val="005E4008"/>
    <w:rsid w:val="005E4A41"/>
    <w:rsid w:val="005E4EDA"/>
    <w:rsid w:val="005E5126"/>
    <w:rsid w:val="005E6634"/>
    <w:rsid w:val="005E78E8"/>
    <w:rsid w:val="005E7F3C"/>
    <w:rsid w:val="005F0836"/>
    <w:rsid w:val="005F13BE"/>
    <w:rsid w:val="005F2E30"/>
    <w:rsid w:val="005F2E42"/>
    <w:rsid w:val="005F3E73"/>
    <w:rsid w:val="005F40F4"/>
    <w:rsid w:val="005F4787"/>
    <w:rsid w:val="005F7351"/>
    <w:rsid w:val="005F73CA"/>
    <w:rsid w:val="005F7DCB"/>
    <w:rsid w:val="006008CF"/>
    <w:rsid w:val="00600A33"/>
    <w:rsid w:val="00602044"/>
    <w:rsid w:val="00602B9F"/>
    <w:rsid w:val="006031DA"/>
    <w:rsid w:val="006047AF"/>
    <w:rsid w:val="00606072"/>
    <w:rsid w:val="00607111"/>
    <w:rsid w:val="0061048D"/>
    <w:rsid w:val="00611195"/>
    <w:rsid w:val="0061183A"/>
    <w:rsid w:val="00611CD9"/>
    <w:rsid w:val="00611FC7"/>
    <w:rsid w:val="00612922"/>
    <w:rsid w:val="00612E90"/>
    <w:rsid w:val="00613223"/>
    <w:rsid w:val="00613855"/>
    <w:rsid w:val="00613A28"/>
    <w:rsid w:val="00613AB4"/>
    <w:rsid w:val="00615106"/>
    <w:rsid w:val="00616175"/>
    <w:rsid w:val="00617BD3"/>
    <w:rsid w:val="00620772"/>
    <w:rsid w:val="0062100B"/>
    <w:rsid w:val="006225B3"/>
    <w:rsid w:val="0062264E"/>
    <w:rsid w:val="0062325A"/>
    <w:rsid w:val="006239C4"/>
    <w:rsid w:val="006241CD"/>
    <w:rsid w:val="00624C40"/>
    <w:rsid w:val="00626662"/>
    <w:rsid w:val="00633AB4"/>
    <w:rsid w:val="00633C47"/>
    <w:rsid w:val="00634467"/>
    <w:rsid w:val="006351D7"/>
    <w:rsid w:val="00635286"/>
    <w:rsid w:val="00635617"/>
    <w:rsid w:val="00636C12"/>
    <w:rsid w:val="00636EEE"/>
    <w:rsid w:val="0063748F"/>
    <w:rsid w:val="00641411"/>
    <w:rsid w:val="006414BC"/>
    <w:rsid w:val="006432D1"/>
    <w:rsid w:val="00643349"/>
    <w:rsid w:val="00643C49"/>
    <w:rsid w:val="00643C55"/>
    <w:rsid w:val="0064456C"/>
    <w:rsid w:val="00646429"/>
    <w:rsid w:val="0064695A"/>
    <w:rsid w:val="00647F79"/>
    <w:rsid w:val="00650820"/>
    <w:rsid w:val="006520CD"/>
    <w:rsid w:val="0065241F"/>
    <w:rsid w:val="00652B69"/>
    <w:rsid w:val="00652DA4"/>
    <w:rsid w:val="00652E47"/>
    <w:rsid w:val="00652F13"/>
    <w:rsid w:val="00653A5F"/>
    <w:rsid w:val="006542BB"/>
    <w:rsid w:val="0065432D"/>
    <w:rsid w:val="00654CC9"/>
    <w:rsid w:val="006553E3"/>
    <w:rsid w:val="006556B1"/>
    <w:rsid w:val="00657F63"/>
    <w:rsid w:val="00662272"/>
    <w:rsid w:val="006622AE"/>
    <w:rsid w:val="0066352A"/>
    <w:rsid w:val="00663A39"/>
    <w:rsid w:val="00663DC9"/>
    <w:rsid w:val="00664496"/>
    <w:rsid w:val="00664A4B"/>
    <w:rsid w:val="00664CCC"/>
    <w:rsid w:val="00665CC7"/>
    <w:rsid w:val="00666039"/>
    <w:rsid w:val="006662DD"/>
    <w:rsid w:val="00666C53"/>
    <w:rsid w:val="00667A3B"/>
    <w:rsid w:val="00667FC4"/>
    <w:rsid w:val="0067007D"/>
    <w:rsid w:val="00670F73"/>
    <w:rsid w:val="00671BCA"/>
    <w:rsid w:val="00672538"/>
    <w:rsid w:val="00672563"/>
    <w:rsid w:val="006734CD"/>
    <w:rsid w:val="00673540"/>
    <w:rsid w:val="00674784"/>
    <w:rsid w:val="0067494A"/>
    <w:rsid w:val="0067570E"/>
    <w:rsid w:val="00675B54"/>
    <w:rsid w:val="00675FA3"/>
    <w:rsid w:val="00676322"/>
    <w:rsid w:val="00681427"/>
    <w:rsid w:val="006816F6"/>
    <w:rsid w:val="00682129"/>
    <w:rsid w:val="00682788"/>
    <w:rsid w:val="00682DF3"/>
    <w:rsid w:val="00682EC7"/>
    <w:rsid w:val="0068303B"/>
    <w:rsid w:val="0068393E"/>
    <w:rsid w:val="00685086"/>
    <w:rsid w:val="0068617B"/>
    <w:rsid w:val="00686EA6"/>
    <w:rsid w:val="00687DDE"/>
    <w:rsid w:val="00690168"/>
    <w:rsid w:val="006905D0"/>
    <w:rsid w:val="006913F0"/>
    <w:rsid w:val="0069147B"/>
    <w:rsid w:val="00691AE5"/>
    <w:rsid w:val="00691FB4"/>
    <w:rsid w:val="00692878"/>
    <w:rsid w:val="006928C8"/>
    <w:rsid w:val="00693E97"/>
    <w:rsid w:val="00696D60"/>
    <w:rsid w:val="0069736E"/>
    <w:rsid w:val="006A077D"/>
    <w:rsid w:val="006A1118"/>
    <w:rsid w:val="006A2116"/>
    <w:rsid w:val="006A2C37"/>
    <w:rsid w:val="006A2ED1"/>
    <w:rsid w:val="006A2FF9"/>
    <w:rsid w:val="006A35D7"/>
    <w:rsid w:val="006A5BE4"/>
    <w:rsid w:val="006A604E"/>
    <w:rsid w:val="006A6F68"/>
    <w:rsid w:val="006B0138"/>
    <w:rsid w:val="006B0D54"/>
    <w:rsid w:val="006B29E9"/>
    <w:rsid w:val="006B3C72"/>
    <w:rsid w:val="006B4070"/>
    <w:rsid w:val="006B4D39"/>
    <w:rsid w:val="006B4DF9"/>
    <w:rsid w:val="006B53C3"/>
    <w:rsid w:val="006B67E0"/>
    <w:rsid w:val="006B6BB1"/>
    <w:rsid w:val="006B6FE8"/>
    <w:rsid w:val="006B701C"/>
    <w:rsid w:val="006B7F06"/>
    <w:rsid w:val="006C1ADF"/>
    <w:rsid w:val="006C1EB1"/>
    <w:rsid w:val="006C253A"/>
    <w:rsid w:val="006C27C5"/>
    <w:rsid w:val="006C2E8A"/>
    <w:rsid w:val="006C30F1"/>
    <w:rsid w:val="006C326D"/>
    <w:rsid w:val="006C3658"/>
    <w:rsid w:val="006C3BEF"/>
    <w:rsid w:val="006C3CB8"/>
    <w:rsid w:val="006C4B2D"/>
    <w:rsid w:val="006C4FF6"/>
    <w:rsid w:val="006C6345"/>
    <w:rsid w:val="006C6A2C"/>
    <w:rsid w:val="006C7DB5"/>
    <w:rsid w:val="006D0775"/>
    <w:rsid w:val="006D09C6"/>
    <w:rsid w:val="006D178E"/>
    <w:rsid w:val="006D1D4B"/>
    <w:rsid w:val="006D1E94"/>
    <w:rsid w:val="006D2F3C"/>
    <w:rsid w:val="006D44B2"/>
    <w:rsid w:val="006D4530"/>
    <w:rsid w:val="006D5428"/>
    <w:rsid w:val="006D6948"/>
    <w:rsid w:val="006D6BC1"/>
    <w:rsid w:val="006D71A2"/>
    <w:rsid w:val="006D7E00"/>
    <w:rsid w:val="006D7F48"/>
    <w:rsid w:val="006E07F6"/>
    <w:rsid w:val="006E132E"/>
    <w:rsid w:val="006E18A8"/>
    <w:rsid w:val="006E198A"/>
    <w:rsid w:val="006E1BAB"/>
    <w:rsid w:val="006E1E17"/>
    <w:rsid w:val="006E1EBB"/>
    <w:rsid w:val="006E26EE"/>
    <w:rsid w:val="006E2A50"/>
    <w:rsid w:val="006E2BBF"/>
    <w:rsid w:val="006E2D95"/>
    <w:rsid w:val="006E3B62"/>
    <w:rsid w:val="006E4D14"/>
    <w:rsid w:val="006E4EFC"/>
    <w:rsid w:val="006E5288"/>
    <w:rsid w:val="006E5A00"/>
    <w:rsid w:val="006E5BE2"/>
    <w:rsid w:val="006E71D4"/>
    <w:rsid w:val="006E7BBA"/>
    <w:rsid w:val="006E7DF4"/>
    <w:rsid w:val="006F1546"/>
    <w:rsid w:val="006F3BBD"/>
    <w:rsid w:val="006F40CC"/>
    <w:rsid w:val="006F58F1"/>
    <w:rsid w:val="006F6129"/>
    <w:rsid w:val="006F73CA"/>
    <w:rsid w:val="00700974"/>
    <w:rsid w:val="00700BB2"/>
    <w:rsid w:val="00701F7C"/>
    <w:rsid w:val="00702577"/>
    <w:rsid w:val="00702710"/>
    <w:rsid w:val="007028CD"/>
    <w:rsid w:val="00702F14"/>
    <w:rsid w:val="007032D6"/>
    <w:rsid w:val="00704165"/>
    <w:rsid w:val="007054E2"/>
    <w:rsid w:val="00705774"/>
    <w:rsid w:val="00706445"/>
    <w:rsid w:val="0070670E"/>
    <w:rsid w:val="00706987"/>
    <w:rsid w:val="00706ACF"/>
    <w:rsid w:val="0070775E"/>
    <w:rsid w:val="00707CD5"/>
    <w:rsid w:val="00707DEA"/>
    <w:rsid w:val="007106A5"/>
    <w:rsid w:val="007113FA"/>
    <w:rsid w:val="00711AF6"/>
    <w:rsid w:val="00711F82"/>
    <w:rsid w:val="00712066"/>
    <w:rsid w:val="00712A05"/>
    <w:rsid w:val="00712CB8"/>
    <w:rsid w:val="0071305C"/>
    <w:rsid w:val="00713469"/>
    <w:rsid w:val="007139D0"/>
    <w:rsid w:val="00714ADE"/>
    <w:rsid w:val="00714F01"/>
    <w:rsid w:val="00715443"/>
    <w:rsid w:val="007156F2"/>
    <w:rsid w:val="007161EF"/>
    <w:rsid w:val="007164C2"/>
    <w:rsid w:val="00720ABE"/>
    <w:rsid w:val="00721116"/>
    <w:rsid w:val="0072368F"/>
    <w:rsid w:val="00725F4E"/>
    <w:rsid w:val="007263FA"/>
    <w:rsid w:val="00727594"/>
    <w:rsid w:val="007277C8"/>
    <w:rsid w:val="00727EBF"/>
    <w:rsid w:val="00731A88"/>
    <w:rsid w:val="00732144"/>
    <w:rsid w:val="00732C8F"/>
    <w:rsid w:val="007340FD"/>
    <w:rsid w:val="00735CC9"/>
    <w:rsid w:val="00735EE9"/>
    <w:rsid w:val="007364E0"/>
    <w:rsid w:val="007374E4"/>
    <w:rsid w:val="00737603"/>
    <w:rsid w:val="0073789E"/>
    <w:rsid w:val="00737E83"/>
    <w:rsid w:val="007400CB"/>
    <w:rsid w:val="007402DD"/>
    <w:rsid w:val="007404D6"/>
    <w:rsid w:val="00740F77"/>
    <w:rsid w:val="007410D4"/>
    <w:rsid w:val="00741346"/>
    <w:rsid w:val="00742E11"/>
    <w:rsid w:val="00746DB1"/>
    <w:rsid w:val="00746EB9"/>
    <w:rsid w:val="00746EFE"/>
    <w:rsid w:val="0074772F"/>
    <w:rsid w:val="0074795B"/>
    <w:rsid w:val="00747BE3"/>
    <w:rsid w:val="00747C05"/>
    <w:rsid w:val="00752A24"/>
    <w:rsid w:val="00753A36"/>
    <w:rsid w:val="00755452"/>
    <w:rsid w:val="00756A64"/>
    <w:rsid w:val="00756D3D"/>
    <w:rsid w:val="0076167B"/>
    <w:rsid w:val="00761818"/>
    <w:rsid w:val="0076402C"/>
    <w:rsid w:val="00765882"/>
    <w:rsid w:val="00765F95"/>
    <w:rsid w:val="00767431"/>
    <w:rsid w:val="007707A1"/>
    <w:rsid w:val="00770F0D"/>
    <w:rsid w:val="0077198C"/>
    <w:rsid w:val="00771CD5"/>
    <w:rsid w:val="007728E0"/>
    <w:rsid w:val="0077297C"/>
    <w:rsid w:val="00772DA1"/>
    <w:rsid w:val="00774086"/>
    <w:rsid w:val="007742E6"/>
    <w:rsid w:val="00774CAF"/>
    <w:rsid w:val="00775692"/>
    <w:rsid w:val="007756FB"/>
    <w:rsid w:val="007759C0"/>
    <w:rsid w:val="00775CAF"/>
    <w:rsid w:val="00776180"/>
    <w:rsid w:val="00777147"/>
    <w:rsid w:val="007774D3"/>
    <w:rsid w:val="00777B76"/>
    <w:rsid w:val="00777D5B"/>
    <w:rsid w:val="00780992"/>
    <w:rsid w:val="00780E68"/>
    <w:rsid w:val="007813C4"/>
    <w:rsid w:val="00781415"/>
    <w:rsid w:val="007820F9"/>
    <w:rsid w:val="00782570"/>
    <w:rsid w:val="00783259"/>
    <w:rsid w:val="0078458D"/>
    <w:rsid w:val="00786432"/>
    <w:rsid w:val="0078661C"/>
    <w:rsid w:val="0078681F"/>
    <w:rsid w:val="00786F25"/>
    <w:rsid w:val="00787553"/>
    <w:rsid w:val="00787657"/>
    <w:rsid w:val="0079027F"/>
    <w:rsid w:val="0079048D"/>
    <w:rsid w:val="00790808"/>
    <w:rsid w:val="0079093A"/>
    <w:rsid w:val="007915C3"/>
    <w:rsid w:val="00791675"/>
    <w:rsid w:val="00791C09"/>
    <w:rsid w:val="0079266F"/>
    <w:rsid w:val="00792685"/>
    <w:rsid w:val="007926CA"/>
    <w:rsid w:val="00792AE0"/>
    <w:rsid w:val="00792C14"/>
    <w:rsid w:val="00792C37"/>
    <w:rsid w:val="007931F9"/>
    <w:rsid w:val="00794313"/>
    <w:rsid w:val="0079528E"/>
    <w:rsid w:val="0079577D"/>
    <w:rsid w:val="007968BD"/>
    <w:rsid w:val="007968E0"/>
    <w:rsid w:val="007971EA"/>
    <w:rsid w:val="00797346"/>
    <w:rsid w:val="00797BA4"/>
    <w:rsid w:val="007A02C3"/>
    <w:rsid w:val="007A12F5"/>
    <w:rsid w:val="007A1B34"/>
    <w:rsid w:val="007A2426"/>
    <w:rsid w:val="007A2D5C"/>
    <w:rsid w:val="007A4564"/>
    <w:rsid w:val="007A4CBC"/>
    <w:rsid w:val="007A5BE9"/>
    <w:rsid w:val="007A6982"/>
    <w:rsid w:val="007A7058"/>
    <w:rsid w:val="007A75BC"/>
    <w:rsid w:val="007A77AE"/>
    <w:rsid w:val="007A7AEF"/>
    <w:rsid w:val="007B0E6A"/>
    <w:rsid w:val="007B3929"/>
    <w:rsid w:val="007B41D4"/>
    <w:rsid w:val="007B451B"/>
    <w:rsid w:val="007B5EB0"/>
    <w:rsid w:val="007B67EE"/>
    <w:rsid w:val="007B6C7E"/>
    <w:rsid w:val="007B6EE6"/>
    <w:rsid w:val="007B7AD8"/>
    <w:rsid w:val="007C09D5"/>
    <w:rsid w:val="007C1089"/>
    <w:rsid w:val="007C1271"/>
    <w:rsid w:val="007C1297"/>
    <w:rsid w:val="007C1ABC"/>
    <w:rsid w:val="007C31C7"/>
    <w:rsid w:val="007C3707"/>
    <w:rsid w:val="007C414C"/>
    <w:rsid w:val="007C4491"/>
    <w:rsid w:val="007C5201"/>
    <w:rsid w:val="007C5B37"/>
    <w:rsid w:val="007C6588"/>
    <w:rsid w:val="007C6B77"/>
    <w:rsid w:val="007C6E2B"/>
    <w:rsid w:val="007C7697"/>
    <w:rsid w:val="007C76FE"/>
    <w:rsid w:val="007D00B3"/>
    <w:rsid w:val="007D01F3"/>
    <w:rsid w:val="007D04C1"/>
    <w:rsid w:val="007D0AD8"/>
    <w:rsid w:val="007D3193"/>
    <w:rsid w:val="007D3552"/>
    <w:rsid w:val="007D3BC8"/>
    <w:rsid w:val="007D49FC"/>
    <w:rsid w:val="007D59B7"/>
    <w:rsid w:val="007D651C"/>
    <w:rsid w:val="007D6999"/>
    <w:rsid w:val="007D7639"/>
    <w:rsid w:val="007E04FD"/>
    <w:rsid w:val="007E17EB"/>
    <w:rsid w:val="007E254B"/>
    <w:rsid w:val="007E316F"/>
    <w:rsid w:val="007E427E"/>
    <w:rsid w:val="007E72E5"/>
    <w:rsid w:val="007E7F27"/>
    <w:rsid w:val="007F126D"/>
    <w:rsid w:val="007F3269"/>
    <w:rsid w:val="007F3C7B"/>
    <w:rsid w:val="007F3DDF"/>
    <w:rsid w:val="007F668C"/>
    <w:rsid w:val="007F69A6"/>
    <w:rsid w:val="007F76EE"/>
    <w:rsid w:val="007F7B8A"/>
    <w:rsid w:val="008008DB"/>
    <w:rsid w:val="0080261B"/>
    <w:rsid w:val="00803444"/>
    <w:rsid w:val="008040ED"/>
    <w:rsid w:val="008040F3"/>
    <w:rsid w:val="008042A0"/>
    <w:rsid w:val="00804317"/>
    <w:rsid w:val="008044F1"/>
    <w:rsid w:val="00805061"/>
    <w:rsid w:val="00805BBD"/>
    <w:rsid w:val="008068F5"/>
    <w:rsid w:val="00806D21"/>
    <w:rsid w:val="00807067"/>
    <w:rsid w:val="008078E6"/>
    <w:rsid w:val="00810627"/>
    <w:rsid w:val="0081094B"/>
    <w:rsid w:val="00811F7E"/>
    <w:rsid w:val="00812CE1"/>
    <w:rsid w:val="008131DB"/>
    <w:rsid w:val="008134F6"/>
    <w:rsid w:val="00814513"/>
    <w:rsid w:val="0081592E"/>
    <w:rsid w:val="008159BB"/>
    <w:rsid w:val="008160B9"/>
    <w:rsid w:val="00816419"/>
    <w:rsid w:val="00816620"/>
    <w:rsid w:val="00816AE7"/>
    <w:rsid w:val="00816B30"/>
    <w:rsid w:val="00817B01"/>
    <w:rsid w:val="00817E04"/>
    <w:rsid w:val="00821B39"/>
    <w:rsid w:val="00822839"/>
    <w:rsid w:val="00822ABE"/>
    <w:rsid w:val="0082335C"/>
    <w:rsid w:val="0082359B"/>
    <w:rsid w:val="0082364C"/>
    <w:rsid w:val="008245C7"/>
    <w:rsid w:val="00824C88"/>
    <w:rsid w:val="008265D8"/>
    <w:rsid w:val="00826B8C"/>
    <w:rsid w:val="00827302"/>
    <w:rsid w:val="00827750"/>
    <w:rsid w:val="00827C8F"/>
    <w:rsid w:val="00827CCA"/>
    <w:rsid w:val="00831A17"/>
    <w:rsid w:val="00831AF7"/>
    <w:rsid w:val="00832772"/>
    <w:rsid w:val="00834F8A"/>
    <w:rsid w:val="00835111"/>
    <w:rsid w:val="00835319"/>
    <w:rsid w:val="008357A2"/>
    <w:rsid w:val="0083587F"/>
    <w:rsid w:val="00836961"/>
    <w:rsid w:val="00840309"/>
    <w:rsid w:val="00841F99"/>
    <w:rsid w:val="00842247"/>
    <w:rsid w:val="00842DBA"/>
    <w:rsid w:val="00843277"/>
    <w:rsid w:val="00844181"/>
    <w:rsid w:val="00846054"/>
    <w:rsid w:val="008468B9"/>
    <w:rsid w:val="00846C87"/>
    <w:rsid w:val="0084711E"/>
    <w:rsid w:val="008476B1"/>
    <w:rsid w:val="008500EC"/>
    <w:rsid w:val="00850262"/>
    <w:rsid w:val="0085054C"/>
    <w:rsid w:val="008512CF"/>
    <w:rsid w:val="00851711"/>
    <w:rsid w:val="00852D41"/>
    <w:rsid w:val="008530B6"/>
    <w:rsid w:val="00853B85"/>
    <w:rsid w:val="00854AD9"/>
    <w:rsid w:val="00855CC5"/>
    <w:rsid w:val="0085636D"/>
    <w:rsid w:val="0085663A"/>
    <w:rsid w:val="00857E4F"/>
    <w:rsid w:val="0086028F"/>
    <w:rsid w:val="008607C0"/>
    <w:rsid w:val="008616CC"/>
    <w:rsid w:val="00861DA0"/>
    <w:rsid w:val="00862261"/>
    <w:rsid w:val="00863E68"/>
    <w:rsid w:val="00864456"/>
    <w:rsid w:val="0086484E"/>
    <w:rsid w:val="00864EFC"/>
    <w:rsid w:val="00865D43"/>
    <w:rsid w:val="0086797C"/>
    <w:rsid w:val="008710CC"/>
    <w:rsid w:val="008719D5"/>
    <w:rsid w:val="00872878"/>
    <w:rsid w:val="008736D6"/>
    <w:rsid w:val="00873EE2"/>
    <w:rsid w:val="0087445E"/>
    <w:rsid w:val="00874CEA"/>
    <w:rsid w:val="00874DE7"/>
    <w:rsid w:val="00875841"/>
    <w:rsid w:val="00877569"/>
    <w:rsid w:val="00881098"/>
    <w:rsid w:val="00881895"/>
    <w:rsid w:val="00881E0D"/>
    <w:rsid w:val="00882A76"/>
    <w:rsid w:val="00882B5A"/>
    <w:rsid w:val="00884109"/>
    <w:rsid w:val="0088411B"/>
    <w:rsid w:val="008841FC"/>
    <w:rsid w:val="008844D3"/>
    <w:rsid w:val="00885230"/>
    <w:rsid w:val="008852FA"/>
    <w:rsid w:val="0088590B"/>
    <w:rsid w:val="00887383"/>
    <w:rsid w:val="00890237"/>
    <w:rsid w:val="00892F83"/>
    <w:rsid w:val="008943CC"/>
    <w:rsid w:val="00894E3A"/>
    <w:rsid w:val="008959AC"/>
    <w:rsid w:val="00896AC0"/>
    <w:rsid w:val="008A065E"/>
    <w:rsid w:val="008A2102"/>
    <w:rsid w:val="008A298C"/>
    <w:rsid w:val="008A37E1"/>
    <w:rsid w:val="008A41BB"/>
    <w:rsid w:val="008A4452"/>
    <w:rsid w:val="008A4D8E"/>
    <w:rsid w:val="008A501C"/>
    <w:rsid w:val="008A5A15"/>
    <w:rsid w:val="008A7253"/>
    <w:rsid w:val="008B07A6"/>
    <w:rsid w:val="008B07E9"/>
    <w:rsid w:val="008B09EC"/>
    <w:rsid w:val="008B0A12"/>
    <w:rsid w:val="008B10A1"/>
    <w:rsid w:val="008B115D"/>
    <w:rsid w:val="008B1883"/>
    <w:rsid w:val="008B1F54"/>
    <w:rsid w:val="008B236C"/>
    <w:rsid w:val="008B3776"/>
    <w:rsid w:val="008B3920"/>
    <w:rsid w:val="008B3CFE"/>
    <w:rsid w:val="008B4A8B"/>
    <w:rsid w:val="008B4C6C"/>
    <w:rsid w:val="008B6031"/>
    <w:rsid w:val="008B62B0"/>
    <w:rsid w:val="008C2603"/>
    <w:rsid w:val="008C27A2"/>
    <w:rsid w:val="008C2974"/>
    <w:rsid w:val="008C3238"/>
    <w:rsid w:val="008C5DF2"/>
    <w:rsid w:val="008C6A74"/>
    <w:rsid w:val="008C6AC9"/>
    <w:rsid w:val="008C6B08"/>
    <w:rsid w:val="008C6F5E"/>
    <w:rsid w:val="008C7D26"/>
    <w:rsid w:val="008D015F"/>
    <w:rsid w:val="008D1CEE"/>
    <w:rsid w:val="008D28D7"/>
    <w:rsid w:val="008D2D07"/>
    <w:rsid w:val="008D5C62"/>
    <w:rsid w:val="008D7CF1"/>
    <w:rsid w:val="008E08C6"/>
    <w:rsid w:val="008E10E9"/>
    <w:rsid w:val="008E2633"/>
    <w:rsid w:val="008E270F"/>
    <w:rsid w:val="008E3A6F"/>
    <w:rsid w:val="008E5287"/>
    <w:rsid w:val="008E603C"/>
    <w:rsid w:val="008E6539"/>
    <w:rsid w:val="008E693C"/>
    <w:rsid w:val="008E6BCF"/>
    <w:rsid w:val="008E6F51"/>
    <w:rsid w:val="008E7067"/>
    <w:rsid w:val="008E7140"/>
    <w:rsid w:val="008E7D2D"/>
    <w:rsid w:val="008E7F2C"/>
    <w:rsid w:val="008F0940"/>
    <w:rsid w:val="008F2197"/>
    <w:rsid w:val="008F3B68"/>
    <w:rsid w:val="008F497F"/>
    <w:rsid w:val="008F522A"/>
    <w:rsid w:val="008F5617"/>
    <w:rsid w:val="008F64BE"/>
    <w:rsid w:val="008F6900"/>
    <w:rsid w:val="008F6965"/>
    <w:rsid w:val="008F6AE1"/>
    <w:rsid w:val="0090020C"/>
    <w:rsid w:val="009004CF"/>
    <w:rsid w:val="00900560"/>
    <w:rsid w:val="009015BF"/>
    <w:rsid w:val="00902ACF"/>
    <w:rsid w:val="00902F1E"/>
    <w:rsid w:val="009038CE"/>
    <w:rsid w:val="00904AFF"/>
    <w:rsid w:val="00904C37"/>
    <w:rsid w:val="00904D5D"/>
    <w:rsid w:val="00904E7E"/>
    <w:rsid w:val="00905483"/>
    <w:rsid w:val="00906607"/>
    <w:rsid w:val="00906E8F"/>
    <w:rsid w:val="009074D4"/>
    <w:rsid w:val="00911EE3"/>
    <w:rsid w:val="0091263E"/>
    <w:rsid w:val="00912C3A"/>
    <w:rsid w:val="00915B07"/>
    <w:rsid w:val="00917058"/>
    <w:rsid w:val="00917B46"/>
    <w:rsid w:val="00920EA3"/>
    <w:rsid w:val="00922DE5"/>
    <w:rsid w:val="009244BF"/>
    <w:rsid w:val="00924785"/>
    <w:rsid w:val="00924C90"/>
    <w:rsid w:val="00924FEA"/>
    <w:rsid w:val="0092593E"/>
    <w:rsid w:val="00925E72"/>
    <w:rsid w:val="00927034"/>
    <w:rsid w:val="00927BAE"/>
    <w:rsid w:val="00930222"/>
    <w:rsid w:val="0093047D"/>
    <w:rsid w:val="0093055B"/>
    <w:rsid w:val="0093123D"/>
    <w:rsid w:val="0093242F"/>
    <w:rsid w:val="00933251"/>
    <w:rsid w:val="00934065"/>
    <w:rsid w:val="00934441"/>
    <w:rsid w:val="009369CE"/>
    <w:rsid w:val="0093785E"/>
    <w:rsid w:val="00937DE9"/>
    <w:rsid w:val="00940597"/>
    <w:rsid w:val="0094268C"/>
    <w:rsid w:val="00942E53"/>
    <w:rsid w:val="009441A9"/>
    <w:rsid w:val="00944829"/>
    <w:rsid w:val="00944D37"/>
    <w:rsid w:val="00944FC5"/>
    <w:rsid w:val="00944FF9"/>
    <w:rsid w:val="00945106"/>
    <w:rsid w:val="00945498"/>
    <w:rsid w:val="00946630"/>
    <w:rsid w:val="00947BE3"/>
    <w:rsid w:val="00947EBD"/>
    <w:rsid w:val="00951DCD"/>
    <w:rsid w:val="009532A8"/>
    <w:rsid w:val="009543D7"/>
    <w:rsid w:val="00954EF9"/>
    <w:rsid w:val="009558C8"/>
    <w:rsid w:val="00955E5C"/>
    <w:rsid w:val="00957727"/>
    <w:rsid w:val="00960ABF"/>
    <w:rsid w:val="00961557"/>
    <w:rsid w:val="00961B56"/>
    <w:rsid w:val="00962386"/>
    <w:rsid w:val="00962CE5"/>
    <w:rsid w:val="00962DD0"/>
    <w:rsid w:val="00963241"/>
    <w:rsid w:val="00963D95"/>
    <w:rsid w:val="00966698"/>
    <w:rsid w:val="00966B64"/>
    <w:rsid w:val="00967325"/>
    <w:rsid w:val="00967C39"/>
    <w:rsid w:val="00971B4D"/>
    <w:rsid w:val="009720B3"/>
    <w:rsid w:val="00973524"/>
    <w:rsid w:val="009738BC"/>
    <w:rsid w:val="00973B3C"/>
    <w:rsid w:val="00973E9A"/>
    <w:rsid w:val="00974A95"/>
    <w:rsid w:val="00974C30"/>
    <w:rsid w:val="0097535E"/>
    <w:rsid w:val="00975ACA"/>
    <w:rsid w:val="00975B76"/>
    <w:rsid w:val="00975CFD"/>
    <w:rsid w:val="00976498"/>
    <w:rsid w:val="00976745"/>
    <w:rsid w:val="00980240"/>
    <w:rsid w:val="0098162B"/>
    <w:rsid w:val="00982656"/>
    <w:rsid w:val="00982D88"/>
    <w:rsid w:val="00982D8C"/>
    <w:rsid w:val="009848A0"/>
    <w:rsid w:val="009848BC"/>
    <w:rsid w:val="00986795"/>
    <w:rsid w:val="00987470"/>
    <w:rsid w:val="009877EB"/>
    <w:rsid w:val="00987B83"/>
    <w:rsid w:val="00990619"/>
    <w:rsid w:val="0099110F"/>
    <w:rsid w:val="009918A1"/>
    <w:rsid w:val="00991FE8"/>
    <w:rsid w:val="009923E7"/>
    <w:rsid w:val="0099325C"/>
    <w:rsid w:val="00996904"/>
    <w:rsid w:val="00997785"/>
    <w:rsid w:val="009A0A1D"/>
    <w:rsid w:val="009A0B6D"/>
    <w:rsid w:val="009A1FDC"/>
    <w:rsid w:val="009A23A5"/>
    <w:rsid w:val="009A270D"/>
    <w:rsid w:val="009A2A75"/>
    <w:rsid w:val="009A34A2"/>
    <w:rsid w:val="009A4660"/>
    <w:rsid w:val="009A58BC"/>
    <w:rsid w:val="009A67D7"/>
    <w:rsid w:val="009A6908"/>
    <w:rsid w:val="009A6E69"/>
    <w:rsid w:val="009A6F1F"/>
    <w:rsid w:val="009B007C"/>
    <w:rsid w:val="009B0C75"/>
    <w:rsid w:val="009B0F48"/>
    <w:rsid w:val="009B140C"/>
    <w:rsid w:val="009B1464"/>
    <w:rsid w:val="009B214F"/>
    <w:rsid w:val="009B29B7"/>
    <w:rsid w:val="009B4173"/>
    <w:rsid w:val="009B44F1"/>
    <w:rsid w:val="009B44FD"/>
    <w:rsid w:val="009B45EE"/>
    <w:rsid w:val="009B5116"/>
    <w:rsid w:val="009C1FEF"/>
    <w:rsid w:val="009C2797"/>
    <w:rsid w:val="009C3DA3"/>
    <w:rsid w:val="009C46D7"/>
    <w:rsid w:val="009C56B6"/>
    <w:rsid w:val="009C56EC"/>
    <w:rsid w:val="009C693C"/>
    <w:rsid w:val="009C6A58"/>
    <w:rsid w:val="009C6E6F"/>
    <w:rsid w:val="009D0E30"/>
    <w:rsid w:val="009D208C"/>
    <w:rsid w:val="009D238F"/>
    <w:rsid w:val="009D25D0"/>
    <w:rsid w:val="009D2B7D"/>
    <w:rsid w:val="009D5524"/>
    <w:rsid w:val="009D5A05"/>
    <w:rsid w:val="009D5F1E"/>
    <w:rsid w:val="009D5FE7"/>
    <w:rsid w:val="009D6195"/>
    <w:rsid w:val="009D691C"/>
    <w:rsid w:val="009D7316"/>
    <w:rsid w:val="009D7441"/>
    <w:rsid w:val="009E0009"/>
    <w:rsid w:val="009E00DE"/>
    <w:rsid w:val="009E0688"/>
    <w:rsid w:val="009E0905"/>
    <w:rsid w:val="009E27DD"/>
    <w:rsid w:val="009E2C87"/>
    <w:rsid w:val="009E35E1"/>
    <w:rsid w:val="009E453A"/>
    <w:rsid w:val="009E5B18"/>
    <w:rsid w:val="009E66EC"/>
    <w:rsid w:val="009E70F5"/>
    <w:rsid w:val="009E76B4"/>
    <w:rsid w:val="009E7D20"/>
    <w:rsid w:val="009E7F3B"/>
    <w:rsid w:val="009F09B0"/>
    <w:rsid w:val="009F0E7B"/>
    <w:rsid w:val="009F123E"/>
    <w:rsid w:val="009F14EE"/>
    <w:rsid w:val="009F1D77"/>
    <w:rsid w:val="009F2699"/>
    <w:rsid w:val="009F329C"/>
    <w:rsid w:val="009F3C98"/>
    <w:rsid w:val="009F456B"/>
    <w:rsid w:val="009F4AD0"/>
    <w:rsid w:val="009F5316"/>
    <w:rsid w:val="009F5585"/>
    <w:rsid w:val="009F6444"/>
    <w:rsid w:val="009F6C9C"/>
    <w:rsid w:val="00A013A2"/>
    <w:rsid w:val="00A02152"/>
    <w:rsid w:val="00A033FE"/>
    <w:rsid w:val="00A034D4"/>
    <w:rsid w:val="00A034E6"/>
    <w:rsid w:val="00A03DAC"/>
    <w:rsid w:val="00A03E53"/>
    <w:rsid w:val="00A049E2"/>
    <w:rsid w:val="00A05193"/>
    <w:rsid w:val="00A05552"/>
    <w:rsid w:val="00A0705A"/>
    <w:rsid w:val="00A071E0"/>
    <w:rsid w:val="00A12855"/>
    <w:rsid w:val="00A13240"/>
    <w:rsid w:val="00A13C9E"/>
    <w:rsid w:val="00A14AD9"/>
    <w:rsid w:val="00A14D51"/>
    <w:rsid w:val="00A14EA8"/>
    <w:rsid w:val="00A15FAA"/>
    <w:rsid w:val="00A16588"/>
    <w:rsid w:val="00A16B78"/>
    <w:rsid w:val="00A202E7"/>
    <w:rsid w:val="00A20D61"/>
    <w:rsid w:val="00A21181"/>
    <w:rsid w:val="00A21263"/>
    <w:rsid w:val="00A2264F"/>
    <w:rsid w:val="00A22EDC"/>
    <w:rsid w:val="00A23D45"/>
    <w:rsid w:val="00A24E8E"/>
    <w:rsid w:val="00A2536D"/>
    <w:rsid w:val="00A25736"/>
    <w:rsid w:val="00A258D2"/>
    <w:rsid w:val="00A25CA1"/>
    <w:rsid w:val="00A27F06"/>
    <w:rsid w:val="00A3025F"/>
    <w:rsid w:val="00A324C9"/>
    <w:rsid w:val="00A32817"/>
    <w:rsid w:val="00A3284A"/>
    <w:rsid w:val="00A32B1D"/>
    <w:rsid w:val="00A331F1"/>
    <w:rsid w:val="00A333A7"/>
    <w:rsid w:val="00A34141"/>
    <w:rsid w:val="00A343A6"/>
    <w:rsid w:val="00A369FD"/>
    <w:rsid w:val="00A37155"/>
    <w:rsid w:val="00A372AE"/>
    <w:rsid w:val="00A41D18"/>
    <w:rsid w:val="00A42383"/>
    <w:rsid w:val="00A42DED"/>
    <w:rsid w:val="00A433AA"/>
    <w:rsid w:val="00A4413C"/>
    <w:rsid w:val="00A448F6"/>
    <w:rsid w:val="00A44BB8"/>
    <w:rsid w:val="00A44C11"/>
    <w:rsid w:val="00A454D4"/>
    <w:rsid w:val="00A457FD"/>
    <w:rsid w:val="00A465BC"/>
    <w:rsid w:val="00A47BFE"/>
    <w:rsid w:val="00A507F0"/>
    <w:rsid w:val="00A51988"/>
    <w:rsid w:val="00A51B3D"/>
    <w:rsid w:val="00A52E85"/>
    <w:rsid w:val="00A53081"/>
    <w:rsid w:val="00A534B8"/>
    <w:rsid w:val="00A55E1C"/>
    <w:rsid w:val="00A6032A"/>
    <w:rsid w:val="00A60CEA"/>
    <w:rsid w:val="00A60E02"/>
    <w:rsid w:val="00A61025"/>
    <w:rsid w:val="00A61593"/>
    <w:rsid w:val="00A618D2"/>
    <w:rsid w:val="00A61B16"/>
    <w:rsid w:val="00A61C25"/>
    <w:rsid w:val="00A62DD3"/>
    <w:rsid w:val="00A6339C"/>
    <w:rsid w:val="00A6434F"/>
    <w:rsid w:val="00A65DE9"/>
    <w:rsid w:val="00A667C4"/>
    <w:rsid w:val="00A714C2"/>
    <w:rsid w:val="00A71601"/>
    <w:rsid w:val="00A7171B"/>
    <w:rsid w:val="00A71735"/>
    <w:rsid w:val="00A7281C"/>
    <w:rsid w:val="00A72BCF"/>
    <w:rsid w:val="00A73100"/>
    <w:rsid w:val="00A73D72"/>
    <w:rsid w:val="00A74FA6"/>
    <w:rsid w:val="00A7503D"/>
    <w:rsid w:val="00A76631"/>
    <w:rsid w:val="00A76E63"/>
    <w:rsid w:val="00A76E78"/>
    <w:rsid w:val="00A7732D"/>
    <w:rsid w:val="00A779FF"/>
    <w:rsid w:val="00A80464"/>
    <w:rsid w:val="00A810C6"/>
    <w:rsid w:val="00A828BE"/>
    <w:rsid w:val="00A830B2"/>
    <w:rsid w:val="00A832EB"/>
    <w:rsid w:val="00A83661"/>
    <w:rsid w:val="00A84EC8"/>
    <w:rsid w:val="00A85B1E"/>
    <w:rsid w:val="00A86033"/>
    <w:rsid w:val="00A861D6"/>
    <w:rsid w:val="00A8681D"/>
    <w:rsid w:val="00A86E86"/>
    <w:rsid w:val="00A8730B"/>
    <w:rsid w:val="00A878C9"/>
    <w:rsid w:val="00A87EBA"/>
    <w:rsid w:val="00A90321"/>
    <w:rsid w:val="00A9132B"/>
    <w:rsid w:val="00A91955"/>
    <w:rsid w:val="00A921CE"/>
    <w:rsid w:val="00A93363"/>
    <w:rsid w:val="00A94774"/>
    <w:rsid w:val="00A94DE2"/>
    <w:rsid w:val="00A958BF"/>
    <w:rsid w:val="00A95CB8"/>
    <w:rsid w:val="00A9707C"/>
    <w:rsid w:val="00AA016F"/>
    <w:rsid w:val="00AA158E"/>
    <w:rsid w:val="00AA2150"/>
    <w:rsid w:val="00AA3EA2"/>
    <w:rsid w:val="00AA4BFE"/>
    <w:rsid w:val="00AA6E70"/>
    <w:rsid w:val="00AA6FA7"/>
    <w:rsid w:val="00AA72C2"/>
    <w:rsid w:val="00AA73AF"/>
    <w:rsid w:val="00AA7600"/>
    <w:rsid w:val="00AB072B"/>
    <w:rsid w:val="00AB0E91"/>
    <w:rsid w:val="00AB14A6"/>
    <w:rsid w:val="00AB2002"/>
    <w:rsid w:val="00AB268D"/>
    <w:rsid w:val="00AB26D3"/>
    <w:rsid w:val="00AB2754"/>
    <w:rsid w:val="00AB2861"/>
    <w:rsid w:val="00AB2D0A"/>
    <w:rsid w:val="00AB2F52"/>
    <w:rsid w:val="00AB31DC"/>
    <w:rsid w:val="00AB3834"/>
    <w:rsid w:val="00AB3EC2"/>
    <w:rsid w:val="00AB442A"/>
    <w:rsid w:val="00AB52F5"/>
    <w:rsid w:val="00AB57CA"/>
    <w:rsid w:val="00AB6229"/>
    <w:rsid w:val="00AB66F9"/>
    <w:rsid w:val="00AB6A11"/>
    <w:rsid w:val="00AB6B0A"/>
    <w:rsid w:val="00AB6DFB"/>
    <w:rsid w:val="00AC02EE"/>
    <w:rsid w:val="00AC0B46"/>
    <w:rsid w:val="00AC0D58"/>
    <w:rsid w:val="00AC0E47"/>
    <w:rsid w:val="00AC186C"/>
    <w:rsid w:val="00AC1EF1"/>
    <w:rsid w:val="00AC3AC1"/>
    <w:rsid w:val="00AC451D"/>
    <w:rsid w:val="00AC5CC4"/>
    <w:rsid w:val="00AC5FB2"/>
    <w:rsid w:val="00AC7F89"/>
    <w:rsid w:val="00AD0D58"/>
    <w:rsid w:val="00AD1506"/>
    <w:rsid w:val="00AD30BA"/>
    <w:rsid w:val="00AD3571"/>
    <w:rsid w:val="00AD39B2"/>
    <w:rsid w:val="00AD41D1"/>
    <w:rsid w:val="00AD4481"/>
    <w:rsid w:val="00AD4D50"/>
    <w:rsid w:val="00AD56A9"/>
    <w:rsid w:val="00AD586D"/>
    <w:rsid w:val="00AD63DE"/>
    <w:rsid w:val="00AD6A15"/>
    <w:rsid w:val="00AE068C"/>
    <w:rsid w:val="00AE1E0F"/>
    <w:rsid w:val="00AE21F8"/>
    <w:rsid w:val="00AE2F82"/>
    <w:rsid w:val="00AE31FC"/>
    <w:rsid w:val="00AE352A"/>
    <w:rsid w:val="00AE3D7B"/>
    <w:rsid w:val="00AE429C"/>
    <w:rsid w:val="00AE464E"/>
    <w:rsid w:val="00AE4941"/>
    <w:rsid w:val="00AE4A84"/>
    <w:rsid w:val="00AE6366"/>
    <w:rsid w:val="00AE72A4"/>
    <w:rsid w:val="00AE7B5F"/>
    <w:rsid w:val="00AF0037"/>
    <w:rsid w:val="00AF01CF"/>
    <w:rsid w:val="00AF044F"/>
    <w:rsid w:val="00AF0F35"/>
    <w:rsid w:val="00AF2A1B"/>
    <w:rsid w:val="00AF2F6C"/>
    <w:rsid w:val="00AF423F"/>
    <w:rsid w:val="00AF55B0"/>
    <w:rsid w:val="00AF606B"/>
    <w:rsid w:val="00AF7CB3"/>
    <w:rsid w:val="00B01486"/>
    <w:rsid w:val="00B01F95"/>
    <w:rsid w:val="00B034B9"/>
    <w:rsid w:val="00B036D0"/>
    <w:rsid w:val="00B04091"/>
    <w:rsid w:val="00B0484F"/>
    <w:rsid w:val="00B04EB6"/>
    <w:rsid w:val="00B04F79"/>
    <w:rsid w:val="00B059BB"/>
    <w:rsid w:val="00B05AEC"/>
    <w:rsid w:val="00B07073"/>
    <w:rsid w:val="00B07299"/>
    <w:rsid w:val="00B101CF"/>
    <w:rsid w:val="00B101F1"/>
    <w:rsid w:val="00B10581"/>
    <w:rsid w:val="00B10786"/>
    <w:rsid w:val="00B13214"/>
    <w:rsid w:val="00B13A94"/>
    <w:rsid w:val="00B15DA0"/>
    <w:rsid w:val="00B16C1C"/>
    <w:rsid w:val="00B16EA7"/>
    <w:rsid w:val="00B1792A"/>
    <w:rsid w:val="00B20292"/>
    <w:rsid w:val="00B20377"/>
    <w:rsid w:val="00B214EB"/>
    <w:rsid w:val="00B216B3"/>
    <w:rsid w:val="00B21F79"/>
    <w:rsid w:val="00B22235"/>
    <w:rsid w:val="00B2267A"/>
    <w:rsid w:val="00B22F8C"/>
    <w:rsid w:val="00B23925"/>
    <w:rsid w:val="00B24B56"/>
    <w:rsid w:val="00B252C5"/>
    <w:rsid w:val="00B25D5A"/>
    <w:rsid w:val="00B261CA"/>
    <w:rsid w:val="00B263A5"/>
    <w:rsid w:val="00B279A0"/>
    <w:rsid w:val="00B27A8A"/>
    <w:rsid w:val="00B30329"/>
    <w:rsid w:val="00B30474"/>
    <w:rsid w:val="00B305D3"/>
    <w:rsid w:val="00B31182"/>
    <w:rsid w:val="00B31607"/>
    <w:rsid w:val="00B3165D"/>
    <w:rsid w:val="00B31F27"/>
    <w:rsid w:val="00B3202D"/>
    <w:rsid w:val="00B32A97"/>
    <w:rsid w:val="00B338F5"/>
    <w:rsid w:val="00B3472F"/>
    <w:rsid w:val="00B3487B"/>
    <w:rsid w:val="00B35538"/>
    <w:rsid w:val="00B35662"/>
    <w:rsid w:val="00B356D4"/>
    <w:rsid w:val="00B35C0F"/>
    <w:rsid w:val="00B36B36"/>
    <w:rsid w:val="00B37654"/>
    <w:rsid w:val="00B377D6"/>
    <w:rsid w:val="00B411C3"/>
    <w:rsid w:val="00B41293"/>
    <w:rsid w:val="00B41594"/>
    <w:rsid w:val="00B42324"/>
    <w:rsid w:val="00B42C9F"/>
    <w:rsid w:val="00B42CC1"/>
    <w:rsid w:val="00B42E01"/>
    <w:rsid w:val="00B4399B"/>
    <w:rsid w:val="00B4417D"/>
    <w:rsid w:val="00B45084"/>
    <w:rsid w:val="00B462F5"/>
    <w:rsid w:val="00B46C71"/>
    <w:rsid w:val="00B508BF"/>
    <w:rsid w:val="00B5148B"/>
    <w:rsid w:val="00B53CB2"/>
    <w:rsid w:val="00B54691"/>
    <w:rsid w:val="00B54E78"/>
    <w:rsid w:val="00B56FA7"/>
    <w:rsid w:val="00B57338"/>
    <w:rsid w:val="00B57F5E"/>
    <w:rsid w:val="00B60811"/>
    <w:rsid w:val="00B6107A"/>
    <w:rsid w:val="00B6122B"/>
    <w:rsid w:val="00B61333"/>
    <w:rsid w:val="00B6218B"/>
    <w:rsid w:val="00B62DFD"/>
    <w:rsid w:val="00B62EC7"/>
    <w:rsid w:val="00B6329B"/>
    <w:rsid w:val="00B63340"/>
    <w:rsid w:val="00B641B2"/>
    <w:rsid w:val="00B64B29"/>
    <w:rsid w:val="00B65742"/>
    <w:rsid w:val="00B668F3"/>
    <w:rsid w:val="00B70B09"/>
    <w:rsid w:val="00B71166"/>
    <w:rsid w:val="00B71286"/>
    <w:rsid w:val="00B72020"/>
    <w:rsid w:val="00B723B8"/>
    <w:rsid w:val="00B733DA"/>
    <w:rsid w:val="00B735E4"/>
    <w:rsid w:val="00B749B3"/>
    <w:rsid w:val="00B756C3"/>
    <w:rsid w:val="00B7635A"/>
    <w:rsid w:val="00B764F2"/>
    <w:rsid w:val="00B76655"/>
    <w:rsid w:val="00B779D7"/>
    <w:rsid w:val="00B80598"/>
    <w:rsid w:val="00B80B5F"/>
    <w:rsid w:val="00B80D8D"/>
    <w:rsid w:val="00B81220"/>
    <w:rsid w:val="00B8543A"/>
    <w:rsid w:val="00B85F49"/>
    <w:rsid w:val="00B86139"/>
    <w:rsid w:val="00B863D2"/>
    <w:rsid w:val="00B869E7"/>
    <w:rsid w:val="00B86C05"/>
    <w:rsid w:val="00B877A3"/>
    <w:rsid w:val="00B87CB1"/>
    <w:rsid w:val="00B912A1"/>
    <w:rsid w:val="00B91654"/>
    <w:rsid w:val="00B934A8"/>
    <w:rsid w:val="00B9481B"/>
    <w:rsid w:val="00B95A1C"/>
    <w:rsid w:val="00B96BF4"/>
    <w:rsid w:val="00B96E8C"/>
    <w:rsid w:val="00B97D14"/>
    <w:rsid w:val="00BA00ED"/>
    <w:rsid w:val="00BA1539"/>
    <w:rsid w:val="00BA1972"/>
    <w:rsid w:val="00BA2024"/>
    <w:rsid w:val="00BA2166"/>
    <w:rsid w:val="00BA21B9"/>
    <w:rsid w:val="00BA2456"/>
    <w:rsid w:val="00BA3F92"/>
    <w:rsid w:val="00BA4F89"/>
    <w:rsid w:val="00BA516B"/>
    <w:rsid w:val="00BA5879"/>
    <w:rsid w:val="00BA5BC6"/>
    <w:rsid w:val="00BA649A"/>
    <w:rsid w:val="00BA64DA"/>
    <w:rsid w:val="00BA7326"/>
    <w:rsid w:val="00BA76E5"/>
    <w:rsid w:val="00BB0B44"/>
    <w:rsid w:val="00BB0EA5"/>
    <w:rsid w:val="00BB220F"/>
    <w:rsid w:val="00BB24BC"/>
    <w:rsid w:val="00BB2DA2"/>
    <w:rsid w:val="00BB3673"/>
    <w:rsid w:val="00BB5FE9"/>
    <w:rsid w:val="00BB78EB"/>
    <w:rsid w:val="00BC085F"/>
    <w:rsid w:val="00BC0E99"/>
    <w:rsid w:val="00BC2158"/>
    <w:rsid w:val="00BC4916"/>
    <w:rsid w:val="00BC5736"/>
    <w:rsid w:val="00BC61FB"/>
    <w:rsid w:val="00BC6DCE"/>
    <w:rsid w:val="00BC6FD6"/>
    <w:rsid w:val="00BC7A70"/>
    <w:rsid w:val="00BD200F"/>
    <w:rsid w:val="00BD34BB"/>
    <w:rsid w:val="00BD3F17"/>
    <w:rsid w:val="00BD43FC"/>
    <w:rsid w:val="00BD48B7"/>
    <w:rsid w:val="00BD49D9"/>
    <w:rsid w:val="00BD4C83"/>
    <w:rsid w:val="00BD554F"/>
    <w:rsid w:val="00BD6602"/>
    <w:rsid w:val="00BD69F9"/>
    <w:rsid w:val="00BD6B0E"/>
    <w:rsid w:val="00BD6DEB"/>
    <w:rsid w:val="00BD71DA"/>
    <w:rsid w:val="00BD724B"/>
    <w:rsid w:val="00BD73EC"/>
    <w:rsid w:val="00BD78C7"/>
    <w:rsid w:val="00BE0E0A"/>
    <w:rsid w:val="00BE14EB"/>
    <w:rsid w:val="00BE228B"/>
    <w:rsid w:val="00BE2B49"/>
    <w:rsid w:val="00BE352A"/>
    <w:rsid w:val="00BE3539"/>
    <w:rsid w:val="00BE43A8"/>
    <w:rsid w:val="00BE4672"/>
    <w:rsid w:val="00BE6DE6"/>
    <w:rsid w:val="00BE76FE"/>
    <w:rsid w:val="00BE7B82"/>
    <w:rsid w:val="00BE7E28"/>
    <w:rsid w:val="00BE7ECE"/>
    <w:rsid w:val="00BF046D"/>
    <w:rsid w:val="00BF13EF"/>
    <w:rsid w:val="00BF14E7"/>
    <w:rsid w:val="00BF1F67"/>
    <w:rsid w:val="00BF1FCC"/>
    <w:rsid w:val="00BF2648"/>
    <w:rsid w:val="00BF2B52"/>
    <w:rsid w:val="00BF306D"/>
    <w:rsid w:val="00BF40EB"/>
    <w:rsid w:val="00BF454E"/>
    <w:rsid w:val="00BF4888"/>
    <w:rsid w:val="00BF54BA"/>
    <w:rsid w:val="00BF64D6"/>
    <w:rsid w:val="00C01035"/>
    <w:rsid w:val="00C01B5C"/>
    <w:rsid w:val="00C022AA"/>
    <w:rsid w:val="00C02454"/>
    <w:rsid w:val="00C05230"/>
    <w:rsid w:val="00C058A7"/>
    <w:rsid w:val="00C06056"/>
    <w:rsid w:val="00C06A09"/>
    <w:rsid w:val="00C06C1D"/>
    <w:rsid w:val="00C06FC7"/>
    <w:rsid w:val="00C07953"/>
    <w:rsid w:val="00C10F3A"/>
    <w:rsid w:val="00C11191"/>
    <w:rsid w:val="00C11FE8"/>
    <w:rsid w:val="00C1212D"/>
    <w:rsid w:val="00C12965"/>
    <w:rsid w:val="00C12DD8"/>
    <w:rsid w:val="00C149A2"/>
    <w:rsid w:val="00C15F48"/>
    <w:rsid w:val="00C16235"/>
    <w:rsid w:val="00C165C1"/>
    <w:rsid w:val="00C16665"/>
    <w:rsid w:val="00C20A5B"/>
    <w:rsid w:val="00C21468"/>
    <w:rsid w:val="00C21757"/>
    <w:rsid w:val="00C21B32"/>
    <w:rsid w:val="00C21F29"/>
    <w:rsid w:val="00C222DD"/>
    <w:rsid w:val="00C22572"/>
    <w:rsid w:val="00C22D55"/>
    <w:rsid w:val="00C22F06"/>
    <w:rsid w:val="00C2319B"/>
    <w:rsid w:val="00C23FD3"/>
    <w:rsid w:val="00C242EF"/>
    <w:rsid w:val="00C251A5"/>
    <w:rsid w:val="00C25526"/>
    <w:rsid w:val="00C30943"/>
    <w:rsid w:val="00C31E75"/>
    <w:rsid w:val="00C32D8B"/>
    <w:rsid w:val="00C32FCF"/>
    <w:rsid w:val="00C34405"/>
    <w:rsid w:val="00C346D8"/>
    <w:rsid w:val="00C3491A"/>
    <w:rsid w:val="00C35FF5"/>
    <w:rsid w:val="00C365E8"/>
    <w:rsid w:val="00C37352"/>
    <w:rsid w:val="00C37622"/>
    <w:rsid w:val="00C3766A"/>
    <w:rsid w:val="00C37D13"/>
    <w:rsid w:val="00C41229"/>
    <w:rsid w:val="00C412C1"/>
    <w:rsid w:val="00C41BB8"/>
    <w:rsid w:val="00C4203D"/>
    <w:rsid w:val="00C425AB"/>
    <w:rsid w:val="00C427F3"/>
    <w:rsid w:val="00C42986"/>
    <w:rsid w:val="00C42B22"/>
    <w:rsid w:val="00C4361B"/>
    <w:rsid w:val="00C43786"/>
    <w:rsid w:val="00C4398E"/>
    <w:rsid w:val="00C44A7F"/>
    <w:rsid w:val="00C4535E"/>
    <w:rsid w:val="00C46662"/>
    <w:rsid w:val="00C46996"/>
    <w:rsid w:val="00C476BF"/>
    <w:rsid w:val="00C47747"/>
    <w:rsid w:val="00C477E3"/>
    <w:rsid w:val="00C47A75"/>
    <w:rsid w:val="00C47B11"/>
    <w:rsid w:val="00C50A26"/>
    <w:rsid w:val="00C510DE"/>
    <w:rsid w:val="00C512CC"/>
    <w:rsid w:val="00C515B2"/>
    <w:rsid w:val="00C53D4D"/>
    <w:rsid w:val="00C543DB"/>
    <w:rsid w:val="00C54694"/>
    <w:rsid w:val="00C55429"/>
    <w:rsid w:val="00C57CF6"/>
    <w:rsid w:val="00C605BE"/>
    <w:rsid w:val="00C6158A"/>
    <w:rsid w:val="00C61671"/>
    <w:rsid w:val="00C61EAF"/>
    <w:rsid w:val="00C62CED"/>
    <w:rsid w:val="00C62E5C"/>
    <w:rsid w:val="00C63223"/>
    <w:rsid w:val="00C632A1"/>
    <w:rsid w:val="00C63565"/>
    <w:rsid w:val="00C64A1B"/>
    <w:rsid w:val="00C653BF"/>
    <w:rsid w:val="00C6579C"/>
    <w:rsid w:val="00C65FB3"/>
    <w:rsid w:val="00C66981"/>
    <w:rsid w:val="00C67CBE"/>
    <w:rsid w:val="00C67D0D"/>
    <w:rsid w:val="00C7153F"/>
    <w:rsid w:val="00C71F83"/>
    <w:rsid w:val="00C721C6"/>
    <w:rsid w:val="00C72576"/>
    <w:rsid w:val="00C72878"/>
    <w:rsid w:val="00C73FC2"/>
    <w:rsid w:val="00C74882"/>
    <w:rsid w:val="00C74D12"/>
    <w:rsid w:val="00C74E9F"/>
    <w:rsid w:val="00C74F4D"/>
    <w:rsid w:val="00C75198"/>
    <w:rsid w:val="00C75375"/>
    <w:rsid w:val="00C758C0"/>
    <w:rsid w:val="00C7611E"/>
    <w:rsid w:val="00C76969"/>
    <w:rsid w:val="00C76B45"/>
    <w:rsid w:val="00C77A8D"/>
    <w:rsid w:val="00C81ACB"/>
    <w:rsid w:val="00C825CA"/>
    <w:rsid w:val="00C8291D"/>
    <w:rsid w:val="00C84F60"/>
    <w:rsid w:val="00C852EA"/>
    <w:rsid w:val="00C857B1"/>
    <w:rsid w:val="00C85A5C"/>
    <w:rsid w:val="00C85E30"/>
    <w:rsid w:val="00C86BB6"/>
    <w:rsid w:val="00C870B3"/>
    <w:rsid w:val="00C914D1"/>
    <w:rsid w:val="00C91D45"/>
    <w:rsid w:val="00C937A9"/>
    <w:rsid w:val="00C93E75"/>
    <w:rsid w:val="00C94B2A"/>
    <w:rsid w:val="00C958EC"/>
    <w:rsid w:val="00C95B63"/>
    <w:rsid w:val="00C96BB6"/>
    <w:rsid w:val="00C97002"/>
    <w:rsid w:val="00C97F64"/>
    <w:rsid w:val="00CA00FE"/>
    <w:rsid w:val="00CA05C9"/>
    <w:rsid w:val="00CA06AB"/>
    <w:rsid w:val="00CA1038"/>
    <w:rsid w:val="00CA140D"/>
    <w:rsid w:val="00CA1FF7"/>
    <w:rsid w:val="00CA25C0"/>
    <w:rsid w:val="00CA2FF3"/>
    <w:rsid w:val="00CA3DD8"/>
    <w:rsid w:val="00CA555F"/>
    <w:rsid w:val="00CA6C56"/>
    <w:rsid w:val="00CA7F4E"/>
    <w:rsid w:val="00CB0EBC"/>
    <w:rsid w:val="00CB0F23"/>
    <w:rsid w:val="00CB3615"/>
    <w:rsid w:val="00CB3FE2"/>
    <w:rsid w:val="00CB4000"/>
    <w:rsid w:val="00CB4B2A"/>
    <w:rsid w:val="00CB58CD"/>
    <w:rsid w:val="00CB5E1B"/>
    <w:rsid w:val="00CB63B4"/>
    <w:rsid w:val="00CB7788"/>
    <w:rsid w:val="00CC01B8"/>
    <w:rsid w:val="00CC02E7"/>
    <w:rsid w:val="00CC07E9"/>
    <w:rsid w:val="00CC177F"/>
    <w:rsid w:val="00CC1AB1"/>
    <w:rsid w:val="00CC1D3B"/>
    <w:rsid w:val="00CC292C"/>
    <w:rsid w:val="00CC2ADE"/>
    <w:rsid w:val="00CC31D4"/>
    <w:rsid w:val="00CC322B"/>
    <w:rsid w:val="00CC3233"/>
    <w:rsid w:val="00CC3570"/>
    <w:rsid w:val="00CC38C9"/>
    <w:rsid w:val="00CC3D4D"/>
    <w:rsid w:val="00CC446C"/>
    <w:rsid w:val="00CC4827"/>
    <w:rsid w:val="00CC4B35"/>
    <w:rsid w:val="00CC607C"/>
    <w:rsid w:val="00CC6520"/>
    <w:rsid w:val="00CC69E3"/>
    <w:rsid w:val="00CD1038"/>
    <w:rsid w:val="00CD1488"/>
    <w:rsid w:val="00CD1505"/>
    <w:rsid w:val="00CD239A"/>
    <w:rsid w:val="00CD266A"/>
    <w:rsid w:val="00CD2B28"/>
    <w:rsid w:val="00CD2FC4"/>
    <w:rsid w:val="00CD5378"/>
    <w:rsid w:val="00CE0269"/>
    <w:rsid w:val="00CE06C4"/>
    <w:rsid w:val="00CE0928"/>
    <w:rsid w:val="00CE1909"/>
    <w:rsid w:val="00CE1B72"/>
    <w:rsid w:val="00CE1D3E"/>
    <w:rsid w:val="00CE1EB8"/>
    <w:rsid w:val="00CE3A31"/>
    <w:rsid w:val="00CE649D"/>
    <w:rsid w:val="00CE6597"/>
    <w:rsid w:val="00CE69C0"/>
    <w:rsid w:val="00CF026D"/>
    <w:rsid w:val="00CF102D"/>
    <w:rsid w:val="00CF12AE"/>
    <w:rsid w:val="00CF1966"/>
    <w:rsid w:val="00CF1BE8"/>
    <w:rsid w:val="00CF1F1B"/>
    <w:rsid w:val="00CF21E6"/>
    <w:rsid w:val="00CF3249"/>
    <w:rsid w:val="00CF3DD9"/>
    <w:rsid w:val="00CF431E"/>
    <w:rsid w:val="00CF4524"/>
    <w:rsid w:val="00CF4BBC"/>
    <w:rsid w:val="00CF7BD6"/>
    <w:rsid w:val="00D00111"/>
    <w:rsid w:val="00D02AB2"/>
    <w:rsid w:val="00D02C32"/>
    <w:rsid w:val="00D03DBB"/>
    <w:rsid w:val="00D04279"/>
    <w:rsid w:val="00D053E1"/>
    <w:rsid w:val="00D10467"/>
    <w:rsid w:val="00D10CDE"/>
    <w:rsid w:val="00D117A5"/>
    <w:rsid w:val="00D1193B"/>
    <w:rsid w:val="00D134CF"/>
    <w:rsid w:val="00D1391B"/>
    <w:rsid w:val="00D14325"/>
    <w:rsid w:val="00D155C3"/>
    <w:rsid w:val="00D15B4A"/>
    <w:rsid w:val="00D1620C"/>
    <w:rsid w:val="00D16692"/>
    <w:rsid w:val="00D16BA0"/>
    <w:rsid w:val="00D17046"/>
    <w:rsid w:val="00D173CC"/>
    <w:rsid w:val="00D20AF3"/>
    <w:rsid w:val="00D20EE1"/>
    <w:rsid w:val="00D2178F"/>
    <w:rsid w:val="00D22A5E"/>
    <w:rsid w:val="00D242BA"/>
    <w:rsid w:val="00D24836"/>
    <w:rsid w:val="00D250F0"/>
    <w:rsid w:val="00D2758F"/>
    <w:rsid w:val="00D275CD"/>
    <w:rsid w:val="00D2792F"/>
    <w:rsid w:val="00D27EF4"/>
    <w:rsid w:val="00D30600"/>
    <w:rsid w:val="00D315CE"/>
    <w:rsid w:val="00D31750"/>
    <w:rsid w:val="00D32382"/>
    <w:rsid w:val="00D32DB8"/>
    <w:rsid w:val="00D32EE8"/>
    <w:rsid w:val="00D33279"/>
    <w:rsid w:val="00D332E7"/>
    <w:rsid w:val="00D33B3D"/>
    <w:rsid w:val="00D341E1"/>
    <w:rsid w:val="00D34D97"/>
    <w:rsid w:val="00D356C1"/>
    <w:rsid w:val="00D364AE"/>
    <w:rsid w:val="00D379EB"/>
    <w:rsid w:val="00D40037"/>
    <w:rsid w:val="00D40A33"/>
    <w:rsid w:val="00D41259"/>
    <w:rsid w:val="00D41302"/>
    <w:rsid w:val="00D41649"/>
    <w:rsid w:val="00D4271F"/>
    <w:rsid w:val="00D4313F"/>
    <w:rsid w:val="00D4393D"/>
    <w:rsid w:val="00D44337"/>
    <w:rsid w:val="00D4510C"/>
    <w:rsid w:val="00D4652D"/>
    <w:rsid w:val="00D4660C"/>
    <w:rsid w:val="00D4700C"/>
    <w:rsid w:val="00D4706E"/>
    <w:rsid w:val="00D471A9"/>
    <w:rsid w:val="00D471FD"/>
    <w:rsid w:val="00D5075A"/>
    <w:rsid w:val="00D507C6"/>
    <w:rsid w:val="00D51F17"/>
    <w:rsid w:val="00D52A27"/>
    <w:rsid w:val="00D5366F"/>
    <w:rsid w:val="00D54988"/>
    <w:rsid w:val="00D552E2"/>
    <w:rsid w:val="00D57972"/>
    <w:rsid w:val="00D603FA"/>
    <w:rsid w:val="00D61C63"/>
    <w:rsid w:val="00D62466"/>
    <w:rsid w:val="00D63953"/>
    <w:rsid w:val="00D63BF7"/>
    <w:rsid w:val="00D63C7A"/>
    <w:rsid w:val="00D645AE"/>
    <w:rsid w:val="00D64A00"/>
    <w:rsid w:val="00D654B9"/>
    <w:rsid w:val="00D66783"/>
    <w:rsid w:val="00D66E81"/>
    <w:rsid w:val="00D6763F"/>
    <w:rsid w:val="00D679AE"/>
    <w:rsid w:val="00D67A8E"/>
    <w:rsid w:val="00D67F23"/>
    <w:rsid w:val="00D70759"/>
    <w:rsid w:val="00D7086D"/>
    <w:rsid w:val="00D7106F"/>
    <w:rsid w:val="00D71FAF"/>
    <w:rsid w:val="00D7229E"/>
    <w:rsid w:val="00D72694"/>
    <w:rsid w:val="00D75B1D"/>
    <w:rsid w:val="00D75D9D"/>
    <w:rsid w:val="00D760E0"/>
    <w:rsid w:val="00D7639B"/>
    <w:rsid w:val="00D76813"/>
    <w:rsid w:val="00D776B6"/>
    <w:rsid w:val="00D8026D"/>
    <w:rsid w:val="00D803A4"/>
    <w:rsid w:val="00D80895"/>
    <w:rsid w:val="00D80A30"/>
    <w:rsid w:val="00D817AD"/>
    <w:rsid w:val="00D81B1E"/>
    <w:rsid w:val="00D831F9"/>
    <w:rsid w:val="00D840B0"/>
    <w:rsid w:val="00D84786"/>
    <w:rsid w:val="00D84E5E"/>
    <w:rsid w:val="00D84F41"/>
    <w:rsid w:val="00D85BC9"/>
    <w:rsid w:val="00D8618E"/>
    <w:rsid w:val="00D86494"/>
    <w:rsid w:val="00D87A98"/>
    <w:rsid w:val="00D908A5"/>
    <w:rsid w:val="00D90999"/>
    <w:rsid w:val="00D92101"/>
    <w:rsid w:val="00D927A2"/>
    <w:rsid w:val="00D932CC"/>
    <w:rsid w:val="00D94C33"/>
    <w:rsid w:val="00D94F3D"/>
    <w:rsid w:val="00D9537A"/>
    <w:rsid w:val="00D95908"/>
    <w:rsid w:val="00D95DCE"/>
    <w:rsid w:val="00D96052"/>
    <w:rsid w:val="00D971DE"/>
    <w:rsid w:val="00D972DF"/>
    <w:rsid w:val="00D97F3E"/>
    <w:rsid w:val="00DA1044"/>
    <w:rsid w:val="00DA1C0F"/>
    <w:rsid w:val="00DA25D8"/>
    <w:rsid w:val="00DA2A8D"/>
    <w:rsid w:val="00DA2CD2"/>
    <w:rsid w:val="00DA2E23"/>
    <w:rsid w:val="00DA39C1"/>
    <w:rsid w:val="00DA3B01"/>
    <w:rsid w:val="00DA414B"/>
    <w:rsid w:val="00DA4DFB"/>
    <w:rsid w:val="00DA5DC9"/>
    <w:rsid w:val="00DA5E7E"/>
    <w:rsid w:val="00DA5FCC"/>
    <w:rsid w:val="00DA6063"/>
    <w:rsid w:val="00DA6553"/>
    <w:rsid w:val="00DA6648"/>
    <w:rsid w:val="00DB04D9"/>
    <w:rsid w:val="00DB05BF"/>
    <w:rsid w:val="00DB1760"/>
    <w:rsid w:val="00DB2AF4"/>
    <w:rsid w:val="00DB2B51"/>
    <w:rsid w:val="00DB35B6"/>
    <w:rsid w:val="00DB36EB"/>
    <w:rsid w:val="00DB3E01"/>
    <w:rsid w:val="00DB418C"/>
    <w:rsid w:val="00DB47F6"/>
    <w:rsid w:val="00DB4E1B"/>
    <w:rsid w:val="00DB5039"/>
    <w:rsid w:val="00DB62CC"/>
    <w:rsid w:val="00DB630D"/>
    <w:rsid w:val="00DB665F"/>
    <w:rsid w:val="00DB72B8"/>
    <w:rsid w:val="00DB7309"/>
    <w:rsid w:val="00DC07D3"/>
    <w:rsid w:val="00DC0E69"/>
    <w:rsid w:val="00DC28DC"/>
    <w:rsid w:val="00DC4079"/>
    <w:rsid w:val="00DC4767"/>
    <w:rsid w:val="00DC5337"/>
    <w:rsid w:val="00DC5357"/>
    <w:rsid w:val="00DC5D33"/>
    <w:rsid w:val="00DD18FA"/>
    <w:rsid w:val="00DD2935"/>
    <w:rsid w:val="00DD2E04"/>
    <w:rsid w:val="00DD3C40"/>
    <w:rsid w:val="00DD4116"/>
    <w:rsid w:val="00DD4F3C"/>
    <w:rsid w:val="00DD5C7A"/>
    <w:rsid w:val="00DD5ED4"/>
    <w:rsid w:val="00DD603A"/>
    <w:rsid w:val="00DD6421"/>
    <w:rsid w:val="00DD657E"/>
    <w:rsid w:val="00DD7963"/>
    <w:rsid w:val="00DD7D73"/>
    <w:rsid w:val="00DE07DA"/>
    <w:rsid w:val="00DE1438"/>
    <w:rsid w:val="00DE31C2"/>
    <w:rsid w:val="00DE31E9"/>
    <w:rsid w:val="00DE3B1E"/>
    <w:rsid w:val="00DE4030"/>
    <w:rsid w:val="00DE4CB0"/>
    <w:rsid w:val="00DE6371"/>
    <w:rsid w:val="00DE6E88"/>
    <w:rsid w:val="00DE7636"/>
    <w:rsid w:val="00DF0FD9"/>
    <w:rsid w:val="00DF1164"/>
    <w:rsid w:val="00DF148B"/>
    <w:rsid w:val="00DF1783"/>
    <w:rsid w:val="00DF1F48"/>
    <w:rsid w:val="00DF208C"/>
    <w:rsid w:val="00DF399F"/>
    <w:rsid w:val="00DF3D09"/>
    <w:rsid w:val="00DF49CE"/>
    <w:rsid w:val="00DF4AF7"/>
    <w:rsid w:val="00DF502D"/>
    <w:rsid w:val="00DF503D"/>
    <w:rsid w:val="00DF5A02"/>
    <w:rsid w:val="00DF7282"/>
    <w:rsid w:val="00DF7B3F"/>
    <w:rsid w:val="00E00345"/>
    <w:rsid w:val="00E00A4F"/>
    <w:rsid w:val="00E01560"/>
    <w:rsid w:val="00E0362D"/>
    <w:rsid w:val="00E038BA"/>
    <w:rsid w:val="00E03A83"/>
    <w:rsid w:val="00E03BCC"/>
    <w:rsid w:val="00E03DAA"/>
    <w:rsid w:val="00E03F1D"/>
    <w:rsid w:val="00E060D0"/>
    <w:rsid w:val="00E0615E"/>
    <w:rsid w:val="00E06CD6"/>
    <w:rsid w:val="00E06E66"/>
    <w:rsid w:val="00E07AAF"/>
    <w:rsid w:val="00E07B1B"/>
    <w:rsid w:val="00E1009E"/>
    <w:rsid w:val="00E103C5"/>
    <w:rsid w:val="00E109DD"/>
    <w:rsid w:val="00E120E3"/>
    <w:rsid w:val="00E149D1"/>
    <w:rsid w:val="00E14A8E"/>
    <w:rsid w:val="00E14EE7"/>
    <w:rsid w:val="00E15DE5"/>
    <w:rsid w:val="00E1756F"/>
    <w:rsid w:val="00E17781"/>
    <w:rsid w:val="00E2036C"/>
    <w:rsid w:val="00E20CD3"/>
    <w:rsid w:val="00E21147"/>
    <w:rsid w:val="00E211DE"/>
    <w:rsid w:val="00E21875"/>
    <w:rsid w:val="00E218A5"/>
    <w:rsid w:val="00E21AD1"/>
    <w:rsid w:val="00E22CDD"/>
    <w:rsid w:val="00E246C3"/>
    <w:rsid w:val="00E24B06"/>
    <w:rsid w:val="00E25104"/>
    <w:rsid w:val="00E25416"/>
    <w:rsid w:val="00E2776F"/>
    <w:rsid w:val="00E30BA2"/>
    <w:rsid w:val="00E3116F"/>
    <w:rsid w:val="00E31C91"/>
    <w:rsid w:val="00E31F4A"/>
    <w:rsid w:val="00E3327E"/>
    <w:rsid w:val="00E33357"/>
    <w:rsid w:val="00E336B5"/>
    <w:rsid w:val="00E346D1"/>
    <w:rsid w:val="00E347CB"/>
    <w:rsid w:val="00E34C4F"/>
    <w:rsid w:val="00E351B4"/>
    <w:rsid w:val="00E354FF"/>
    <w:rsid w:val="00E35587"/>
    <w:rsid w:val="00E3623A"/>
    <w:rsid w:val="00E36672"/>
    <w:rsid w:val="00E36CF9"/>
    <w:rsid w:val="00E37E73"/>
    <w:rsid w:val="00E402A3"/>
    <w:rsid w:val="00E40FFB"/>
    <w:rsid w:val="00E42B6D"/>
    <w:rsid w:val="00E42BFE"/>
    <w:rsid w:val="00E42F5B"/>
    <w:rsid w:val="00E43263"/>
    <w:rsid w:val="00E4390E"/>
    <w:rsid w:val="00E45D9A"/>
    <w:rsid w:val="00E45FA4"/>
    <w:rsid w:val="00E463FD"/>
    <w:rsid w:val="00E46E20"/>
    <w:rsid w:val="00E46FD4"/>
    <w:rsid w:val="00E473F3"/>
    <w:rsid w:val="00E47701"/>
    <w:rsid w:val="00E5099C"/>
    <w:rsid w:val="00E51BCA"/>
    <w:rsid w:val="00E522BC"/>
    <w:rsid w:val="00E52A78"/>
    <w:rsid w:val="00E53AA8"/>
    <w:rsid w:val="00E54377"/>
    <w:rsid w:val="00E547EE"/>
    <w:rsid w:val="00E551AD"/>
    <w:rsid w:val="00E56DDD"/>
    <w:rsid w:val="00E5729B"/>
    <w:rsid w:val="00E608A1"/>
    <w:rsid w:val="00E613D1"/>
    <w:rsid w:val="00E6141A"/>
    <w:rsid w:val="00E6147F"/>
    <w:rsid w:val="00E62471"/>
    <w:rsid w:val="00E640BA"/>
    <w:rsid w:val="00E6417E"/>
    <w:rsid w:val="00E643A6"/>
    <w:rsid w:val="00E64B93"/>
    <w:rsid w:val="00E64BFD"/>
    <w:rsid w:val="00E65A44"/>
    <w:rsid w:val="00E660CB"/>
    <w:rsid w:val="00E66701"/>
    <w:rsid w:val="00E66764"/>
    <w:rsid w:val="00E66A56"/>
    <w:rsid w:val="00E671B5"/>
    <w:rsid w:val="00E6798D"/>
    <w:rsid w:val="00E70327"/>
    <w:rsid w:val="00E70C24"/>
    <w:rsid w:val="00E71D81"/>
    <w:rsid w:val="00E723A3"/>
    <w:rsid w:val="00E72753"/>
    <w:rsid w:val="00E72A65"/>
    <w:rsid w:val="00E74108"/>
    <w:rsid w:val="00E74757"/>
    <w:rsid w:val="00E74C90"/>
    <w:rsid w:val="00E75AD3"/>
    <w:rsid w:val="00E76299"/>
    <w:rsid w:val="00E771D9"/>
    <w:rsid w:val="00E773F5"/>
    <w:rsid w:val="00E8012E"/>
    <w:rsid w:val="00E809BF"/>
    <w:rsid w:val="00E810F7"/>
    <w:rsid w:val="00E8182C"/>
    <w:rsid w:val="00E81DCC"/>
    <w:rsid w:val="00E821FF"/>
    <w:rsid w:val="00E82321"/>
    <w:rsid w:val="00E82D6E"/>
    <w:rsid w:val="00E83550"/>
    <w:rsid w:val="00E83A11"/>
    <w:rsid w:val="00E84123"/>
    <w:rsid w:val="00E841F4"/>
    <w:rsid w:val="00E8453C"/>
    <w:rsid w:val="00E846F3"/>
    <w:rsid w:val="00E84A50"/>
    <w:rsid w:val="00E85342"/>
    <w:rsid w:val="00E85823"/>
    <w:rsid w:val="00E87909"/>
    <w:rsid w:val="00E9019A"/>
    <w:rsid w:val="00E904CC"/>
    <w:rsid w:val="00E9138C"/>
    <w:rsid w:val="00E91680"/>
    <w:rsid w:val="00E91D90"/>
    <w:rsid w:val="00E939F6"/>
    <w:rsid w:val="00E946A2"/>
    <w:rsid w:val="00E947D2"/>
    <w:rsid w:val="00E947EF"/>
    <w:rsid w:val="00E949C2"/>
    <w:rsid w:val="00E950A3"/>
    <w:rsid w:val="00E950CA"/>
    <w:rsid w:val="00E9526A"/>
    <w:rsid w:val="00E95D65"/>
    <w:rsid w:val="00E95D85"/>
    <w:rsid w:val="00E9637D"/>
    <w:rsid w:val="00E97711"/>
    <w:rsid w:val="00E9782A"/>
    <w:rsid w:val="00EA00C2"/>
    <w:rsid w:val="00EA0324"/>
    <w:rsid w:val="00EA0808"/>
    <w:rsid w:val="00EA0D78"/>
    <w:rsid w:val="00EA2339"/>
    <w:rsid w:val="00EA2491"/>
    <w:rsid w:val="00EA25A3"/>
    <w:rsid w:val="00EA2EEB"/>
    <w:rsid w:val="00EA33C4"/>
    <w:rsid w:val="00EA6031"/>
    <w:rsid w:val="00EA7106"/>
    <w:rsid w:val="00EB068B"/>
    <w:rsid w:val="00EB0AB4"/>
    <w:rsid w:val="00EB0C44"/>
    <w:rsid w:val="00EB136D"/>
    <w:rsid w:val="00EB142A"/>
    <w:rsid w:val="00EB20DE"/>
    <w:rsid w:val="00EB24F1"/>
    <w:rsid w:val="00EB2656"/>
    <w:rsid w:val="00EB27D0"/>
    <w:rsid w:val="00EB3D9C"/>
    <w:rsid w:val="00EB4396"/>
    <w:rsid w:val="00EB43E0"/>
    <w:rsid w:val="00EB48A4"/>
    <w:rsid w:val="00EB4C16"/>
    <w:rsid w:val="00EB4CD9"/>
    <w:rsid w:val="00EB4DAD"/>
    <w:rsid w:val="00EB4EBE"/>
    <w:rsid w:val="00EB5C4F"/>
    <w:rsid w:val="00EB60D8"/>
    <w:rsid w:val="00EB63BF"/>
    <w:rsid w:val="00EB63E7"/>
    <w:rsid w:val="00EB6C77"/>
    <w:rsid w:val="00EC06FE"/>
    <w:rsid w:val="00EC2C09"/>
    <w:rsid w:val="00EC32CF"/>
    <w:rsid w:val="00EC3964"/>
    <w:rsid w:val="00EC3B67"/>
    <w:rsid w:val="00EC4817"/>
    <w:rsid w:val="00EC5599"/>
    <w:rsid w:val="00EC5777"/>
    <w:rsid w:val="00EC62EA"/>
    <w:rsid w:val="00EC6905"/>
    <w:rsid w:val="00EC6E0C"/>
    <w:rsid w:val="00EC6E34"/>
    <w:rsid w:val="00EC6EA9"/>
    <w:rsid w:val="00EC77CF"/>
    <w:rsid w:val="00EC7E1E"/>
    <w:rsid w:val="00ED0270"/>
    <w:rsid w:val="00ED12B2"/>
    <w:rsid w:val="00ED1584"/>
    <w:rsid w:val="00ED1D46"/>
    <w:rsid w:val="00ED2175"/>
    <w:rsid w:val="00ED241C"/>
    <w:rsid w:val="00ED26F4"/>
    <w:rsid w:val="00ED31F5"/>
    <w:rsid w:val="00ED3AE3"/>
    <w:rsid w:val="00ED40DC"/>
    <w:rsid w:val="00ED4CBB"/>
    <w:rsid w:val="00ED6083"/>
    <w:rsid w:val="00ED71DA"/>
    <w:rsid w:val="00ED7A9E"/>
    <w:rsid w:val="00EE12EA"/>
    <w:rsid w:val="00EE19F5"/>
    <w:rsid w:val="00EE1CA0"/>
    <w:rsid w:val="00EE3012"/>
    <w:rsid w:val="00EE591B"/>
    <w:rsid w:val="00EF0671"/>
    <w:rsid w:val="00EF0721"/>
    <w:rsid w:val="00EF0CCD"/>
    <w:rsid w:val="00EF1324"/>
    <w:rsid w:val="00EF31C6"/>
    <w:rsid w:val="00EF3599"/>
    <w:rsid w:val="00EF3BE5"/>
    <w:rsid w:val="00EF4359"/>
    <w:rsid w:val="00EF436B"/>
    <w:rsid w:val="00EF45AA"/>
    <w:rsid w:val="00EF465E"/>
    <w:rsid w:val="00EF4F8B"/>
    <w:rsid w:val="00EF612C"/>
    <w:rsid w:val="00EF6EC9"/>
    <w:rsid w:val="00EF7091"/>
    <w:rsid w:val="00EF72FF"/>
    <w:rsid w:val="00EF7667"/>
    <w:rsid w:val="00EF7A37"/>
    <w:rsid w:val="00F0019C"/>
    <w:rsid w:val="00F0022F"/>
    <w:rsid w:val="00F00D35"/>
    <w:rsid w:val="00F00DB0"/>
    <w:rsid w:val="00F0245D"/>
    <w:rsid w:val="00F02A66"/>
    <w:rsid w:val="00F0364D"/>
    <w:rsid w:val="00F04C1D"/>
    <w:rsid w:val="00F04FB0"/>
    <w:rsid w:val="00F07263"/>
    <w:rsid w:val="00F077B2"/>
    <w:rsid w:val="00F07EC2"/>
    <w:rsid w:val="00F11F73"/>
    <w:rsid w:val="00F13B9F"/>
    <w:rsid w:val="00F14321"/>
    <w:rsid w:val="00F148BC"/>
    <w:rsid w:val="00F16FA1"/>
    <w:rsid w:val="00F1736A"/>
    <w:rsid w:val="00F20525"/>
    <w:rsid w:val="00F212C4"/>
    <w:rsid w:val="00F21A29"/>
    <w:rsid w:val="00F21DB1"/>
    <w:rsid w:val="00F2357A"/>
    <w:rsid w:val="00F24360"/>
    <w:rsid w:val="00F24541"/>
    <w:rsid w:val="00F24881"/>
    <w:rsid w:val="00F24A67"/>
    <w:rsid w:val="00F266CD"/>
    <w:rsid w:val="00F272B8"/>
    <w:rsid w:val="00F305D7"/>
    <w:rsid w:val="00F31544"/>
    <w:rsid w:val="00F32140"/>
    <w:rsid w:val="00F32B66"/>
    <w:rsid w:val="00F3339C"/>
    <w:rsid w:val="00F341D6"/>
    <w:rsid w:val="00F34A21"/>
    <w:rsid w:val="00F34BC4"/>
    <w:rsid w:val="00F3557D"/>
    <w:rsid w:val="00F35EA7"/>
    <w:rsid w:val="00F374F4"/>
    <w:rsid w:val="00F37A87"/>
    <w:rsid w:val="00F37D8D"/>
    <w:rsid w:val="00F4197E"/>
    <w:rsid w:val="00F419E2"/>
    <w:rsid w:val="00F41D6F"/>
    <w:rsid w:val="00F41ED1"/>
    <w:rsid w:val="00F42A62"/>
    <w:rsid w:val="00F42B92"/>
    <w:rsid w:val="00F45357"/>
    <w:rsid w:val="00F45C5B"/>
    <w:rsid w:val="00F46C1D"/>
    <w:rsid w:val="00F46F71"/>
    <w:rsid w:val="00F47037"/>
    <w:rsid w:val="00F47A9A"/>
    <w:rsid w:val="00F510BE"/>
    <w:rsid w:val="00F517A5"/>
    <w:rsid w:val="00F526A7"/>
    <w:rsid w:val="00F553DC"/>
    <w:rsid w:val="00F57116"/>
    <w:rsid w:val="00F57295"/>
    <w:rsid w:val="00F575E7"/>
    <w:rsid w:val="00F60531"/>
    <w:rsid w:val="00F608FE"/>
    <w:rsid w:val="00F6165B"/>
    <w:rsid w:val="00F618A2"/>
    <w:rsid w:val="00F6339F"/>
    <w:rsid w:val="00F654C8"/>
    <w:rsid w:val="00F665B7"/>
    <w:rsid w:val="00F665D0"/>
    <w:rsid w:val="00F66AC3"/>
    <w:rsid w:val="00F67233"/>
    <w:rsid w:val="00F7107B"/>
    <w:rsid w:val="00F71B8D"/>
    <w:rsid w:val="00F71FC2"/>
    <w:rsid w:val="00F7219E"/>
    <w:rsid w:val="00F72DA6"/>
    <w:rsid w:val="00F73D12"/>
    <w:rsid w:val="00F754FC"/>
    <w:rsid w:val="00F760C2"/>
    <w:rsid w:val="00F762D9"/>
    <w:rsid w:val="00F76F7B"/>
    <w:rsid w:val="00F778AB"/>
    <w:rsid w:val="00F77F38"/>
    <w:rsid w:val="00F8059B"/>
    <w:rsid w:val="00F806C8"/>
    <w:rsid w:val="00F81137"/>
    <w:rsid w:val="00F81538"/>
    <w:rsid w:val="00F834A0"/>
    <w:rsid w:val="00F854B7"/>
    <w:rsid w:val="00F85E18"/>
    <w:rsid w:val="00F86895"/>
    <w:rsid w:val="00F8700A"/>
    <w:rsid w:val="00F874CA"/>
    <w:rsid w:val="00F90E32"/>
    <w:rsid w:val="00F91417"/>
    <w:rsid w:val="00F93DFB"/>
    <w:rsid w:val="00F944D9"/>
    <w:rsid w:val="00F94514"/>
    <w:rsid w:val="00F94CD0"/>
    <w:rsid w:val="00F95102"/>
    <w:rsid w:val="00F952C9"/>
    <w:rsid w:val="00F95EBE"/>
    <w:rsid w:val="00F97457"/>
    <w:rsid w:val="00F97BE2"/>
    <w:rsid w:val="00FA06D5"/>
    <w:rsid w:val="00FA0889"/>
    <w:rsid w:val="00FA0CB7"/>
    <w:rsid w:val="00FA175F"/>
    <w:rsid w:val="00FA19A7"/>
    <w:rsid w:val="00FA1EEC"/>
    <w:rsid w:val="00FA2156"/>
    <w:rsid w:val="00FA285F"/>
    <w:rsid w:val="00FA2887"/>
    <w:rsid w:val="00FA2C1B"/>
    <w:rsid w:val="00FA326C"/>
    <w:rsid w:val="00FA364F"/>
    <w:rsid w:val="00FA3C4D"/>
    <w:rsid w:val="00FA3EDB"/>
    <w:rsid w:val="00FA5B27"/>
    <w:rsid w:val="00FA6ADB"/>
    <w:rsid w:val="00FB140C"/>
    <w:rsid w:val="00FB19D8"/>
    <w:rsid w:val="00FB2D5E"/>
    <w:rsid w:val="00FB4D73"/>
    <w:rsid w:val="00FB53C2"/>
    <w:rsid w:val="00FB7698"/>
    <w:rsid w:val="00FB7FE3"/>
    <w:rsid w:val="00FC2013"/>
    <w:rsid w:val="00FC25A0"/>
    <w:rsid w:val="00FC39F7"/>
    <w:rsid w:val="00FC3E1F"/>
    <w:rsid w:val="00FC52AF"/>
    <w:rsid w:val="00FC70C4"/>
    <w:rsid w:val="00FC766F"/>
    <w:rsid w:val="00FC7B61"/>
    <w:rsid w:val="00FD01F7"/>
    <w:rsid w:val="00FD0E85"/>
    <w:rsid w:val="00FD279A"/>
    <w:rsid w:val="00FD3236"/>
    <w:rsid w:val="00FD3284"/>
    <w:rsid w:val="00FD33AD"/>
    <w:rsid w:val="00FD55FB"/>
    <w:rsid w:val="00FD60BA"/>
    <w:rsid w:val="00FD6565"/>
    <w:rsid w:val="00FD696D"/>
    <w:rsid w:val="00FD7B20"/>
    <w:rsid w:val="00FE0451"/>
    <w:rsid w:val="00FE0C00"/>
    <w:rsid w:val="00FE156B"/>
    <w:rsid w:val="00FE1597"/>
    <w:rsid w:val="00FE1ECA"/>
    <w:rsid w:val="00FE1F36"/>
    <w:rsid w:val="00FE217C"/>
    <w:rsid w:val="00FE2A69"/>
    <w:rsid w:val="00FE2EB3"/>
    <w:rsid w:val="00FE38EB"/>
    <w:rsid w:val="00FE4033"/>
    <w:rsid w:val="00FE4A00"/>
    <w:rsid w:val="00FE4C9A"/>
    <w:rsid w:val="00FE4DBA"/>
    <w:rsid w:val="00FE555B"/>
    <w:rsid w:val="00FE764E"/>
    <w:rsid w:val="00FE79FE"/>
    <w:rsid w:val="00FE7E50"/>
    <w:rsid w:val="00FE7F4D"/>
    <w:rsid w:val="00FF04E9"/>
    <w:rsid w:val="00FF0B67"/>
    <w:rsid w:val="00FF0D4B"/>
    <w:rsid w:val="00FF0F0F"/>
    <w:rsid w:val="00FF1366"/>
    <w:rsid w:val="00FF1729"/>
    <w:rsid w:val="00FF1E94"/>
    <w:rsid w:val="00FF2E9A"/>
    <w:rsid w:val="00FF412E"/>
    <w:rsid w:val="00FF413B"/>
    <w:rsid w:val="00FF5709"/>
    <w:rsid w:val="00FF7199"/>
    <w:rsid w:val="0A472F75"/>
    <w:rsid w:val="4CBC35C0"/>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D5962"/>
  <w15:chartTrackingRefBased/>
  <w15:docId w15:val="{89006110-80B7-4CEC-BC00-D52E74D93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1F48"/>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ì¬º¥¹¥È¶ÎÂä Char,ÁÐ³ö¶ÎÂä Char,列表段落1 Char,—ño’i—Ž Char,¥ê¥¹¥È¶ÎÂä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ì¬º¥¹¥È¶ÎÂä,ÁÐ³ö¶ÎÂä,列表段落1,—ño’i—Ž,¥ê¥¹¥È¶ÎÂä"/>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eastAsia="SimSu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D33279"/>
    <w:rPr>
      <w:rFonts w:ascii="Times New Roman" w:eastAsia="Batang" w:hAnsi="Times New Roman" w:cs="Times New Roman"/>
      <w:kern w:val="2"/>
      <w:szCs w:val="24"/>
      <w:lang w:val="en-GB" w:eastAsia="ko-KR"/>
    </w:rPr>
  </w:style>
  <w:style w:type="character" w:customStyle="1" w:styleId="BalloonTextChar1">
    <w:name w:val="Balloon Text Char1"/>
    <w:basedOn w:val="DefaultParagraphFont"/>
    <w:uiPriority w:val="99"/>
    <w:semiHidden/>
    <w:rsid w:val="002E629B"/>
    <w:rPr>
      <w:rFonts w:ascii="Segoe UI" w:eastAsia="SimSun" w:hAnsi="Segoe UI" w:cs="Segoe UI"/>
      <w:sz w:val="18"/>
      <w:szCs w:val="18"/>
      <w:lang w:val="en-GB"/>
    </w:rPr>
  </w:style>
  <w:style w:type="table" w:customStyle="1" w:styleId="TableGrid2">
    <w:name w:val="Table Grid2"/>
    <w:basedOn w:val="TableNormal"/>
    <w:next w:val="TableGrid"/>
    <w:rsid w:val="002E629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695544845">
          <w:marLeft w:val="806"/>
          <w:marRight w:val="0"/>
          <w:marTop w:val="0"/>
          <w:marBottom w:val="0"/>
          <w:divBdr>
            <w:top w:val="none" w:sz="0" w:space="0" w:color="auto"/>
            <w:left w:val="none" w:sz="0" w:space="0" w:color="auto"/>
            <w:bottom w:val="none" w:sz="0" w:space="0" w:color="auto"/>
            <w:right w:val="none" w:sz="0" w:space="0" w:color="auto"/>
          </w:divBdr>
        </w:div>
        <w:div w:id="333342440">
          <w:marLeft w:val="1080"/>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558320425">
          <w:marLeft w:val="1354"/>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sChild>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1790129609">
          <w:marLeft w:val="806"/>
          <w:marRight w:val="0"/>
          <w:marTop w:val="0"/>
          <w:marBottom w:val="0"/>
          <w:divBdr>
            <w:top w:val="none" w:sz="0" w:space="0" w:color="auto"/>
            <w:left w:val="none" w:sz="0" w:space="0" w:color="auto"/>
            <w:bottom w:val="none" w:sz="0" w:space="0" w:color="auto"/>
            <w:right w:val="none" w:sz="0" w:space="0" w:color="auto"/>
          </w:divBdr>
        </w:div>
        <w:div w:id="793058471">
          <w:marLeft w:val="1080"/>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478351941">
          <w:marLeft w:val="360"/>
          <w:marRight w:val="0"/>
          <w:marTop w:val="90"/>
          <w:marBottom w:val="0"/>
          <w:divBdr>
            <w:top w:val="none" w:sz="0" w:space="0" w:color="auto"/>
            <w:left w:val="none" w:sz="0" w:space="0" w:color="auto"/>
            <w:bottom w:val="none" w:sz="0" w:space="0" w:color="auto"/>
            <w:right w:val="none" w:sz="0" w:space="0" w:color="auto"/>
          </w:divBdr>
        </w:div>
        <w:div w:id="22832792">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sChild>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718240286">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g"/><Relationship Id="rId18" Type="http://schemas.openxmlformats.org/officeDocument/2006/relationships/image" Target="media/image6.png"/><Relationship Id="rId26" Type="http://schemas.openxmlformats.org/officeDocument/2006/relationships/image" Target="media/image13.jpg"/><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2.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1.png"/><Relationship Id="rId5" Type="http://schemas.openxmlformats.org/officeDocument/2006/relationships/customXml" Target="../customXml/item5.xml"/><Relationship Id="rId15" Type="http://schemas.openxmlformats.org/officeDocument/2006/relationships/image" Target="media/image3.svg"/><Relationship Id="rId23" Type="http://schemas.openxmlformats.org/officeDocument/2006/relationships/image" Target="media/image10.png"/><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9.png"/><Relationship Id="rId27" Type="http://schemas.openxmlformats.org/officeDocument/2006/relationships/image" Target="media/image14.jp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2FHT6SDPEKRM-4-36661</_dlc_DocId>
    <_dlc_DocIdUrl xmlns="2f0fb0e4-6f95-4f64-8efb-58e3d90405ce">
      <Url>https://projects.qualcomm.com/sites/SkyBer/_layouts/15/DocIdRedir.aspx?ID=2FHT6SDPEKRM-4-36661</Url>
      <Description>2FHT6SDPEKRM-4-36661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DC015-98EB-416D-A7F4-E7BE2599AB97}">
  <ds:schemaRefs>
    <ds:schemaRef ds:uri="http://schemas.microsoft.com/sharepoint/v3/contenttype/forms"/>
  </ds:schemaRefs>
</ds:datastoreItem>
</file>

<file path=customXml/itemProps2.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3.xml><?xml version="1.0" encoding="utf-8"?>
<ds:datastoreItem xmlns:ds="http://schemas.openxmlformats.org/officeDocument/2006/customXml" ds:itemID="{7B5CE2A4-55E7-4B1F-8E2B-F505477DE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738CB3-AF05-4CFC-A965-6A7DD7BFFC3A}">
  <ds:schemaRefs>
    <ds:schemaRef ds:uri="office.server.policy"/>
  </ds:schemaRefs>
</ds:datastoreItem>
</file>

<file path=customXml/itemProps5.xml><?xml version="1.0" encoding="utf-8"?>
<ds:datastoreItem xmlns:ds="http://schemas.openxmlformats.org/officeDocument/2006/customXml" ds:itemID="{247E455F-86F6-4917-90B3-0DF588A17D18}">
  <ds:schemaRefs>
    <ds:schemaRef ds:uri="http://schemas.microsoft.com/sharepoint/events"/>
  </ds:schemaRefs>
</ds:datastoreItem>
</file>

<file path=customXml/itemProps6.xml><?xml version="1.0" encoding="utf-8"?>
<ds:datastoreItem xmlns:ds="http://schemas.openxmlformats.org/officeDocument/2006/customXml" ds:itemID="{583EC652-41C5-42E7-9203-90F3FFE70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26</Pages>
  <Words>8041</Words>
  <Characters>45837</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R16 BM for NR</vt:lpstr>
    </vt:vector>
  </TitlesOfParts>
  <Company/>
  <LinksUpToDate>false</LinksUpToDate>
  <CharactersWithSpaces>53771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Yan Zhou</cp:lastModifiedBy>
  <cp:revision>15</cp:revision>
  <dcterms:created xsi:type="dcterms:W3CDTF">2019-02-16T02:31:00Z</dcterms:created>
  <dcterms:modified xsi:type="dcterms:W3CDTF">2019-05-03T14:43:00Z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0x010100B09692573C08054E936A1BBD3D3E084A</vt:lpwstr>
  </property>
  <property fmtid="{D5CDD505-2E9C-101B-9397-08002B2CF9AE}" pid="3" name="_dlc_DocIdItemGuid">
    <vt:lpwstr>60d424a0-9395-4b08-80c7-e22ab7939251</vt:lpwstr>
  </property>
</Properties>
</file>